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3B9E" w14:textId="153F5A45" w:rsidR="004767F5" w:rsidRDefault="004767F5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4767F5" w14:paraId="102EA6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01050" w14:textId="77777777" w:rsidR="004767F5" w:rsidRDefault="00291592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2508D3" wp14:editId="69D058FF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5BD96" w14:textId="77777777" w:rsidR="004767F5" w:rsidRDefault="00291592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507234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DDFF61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3F1824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3201CF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202E4A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40B913E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ACFF3FA" w14:textId="11655590" w:rsidR="004767F5" w:rsidRPr="005B02A7" w:rsidRDefault="00291592">
      <w:pPr>
        <w:spacing w:before="200" w:after="200" w:line="240" w:lineRule="auto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EXMO. SR. DR. JUIZ FEDERAL DA </w:t>
      </w:r>
      <w:r w:rsidR="001556F9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ª VARA FEDERAL DA SUBSEÇÃO DE </w:t>
      </w:r>
      <w:r w:rsidR="001556F9">
        <w:rPr>
          <w:rFonts w:asciiTheme="minorHAnsi" w:hAnsiTheme="minorHAnsi" w:cstheme="minorHAnsi"/>
          <w:b/>
          <w:bCs/>
          <w:sz w:val="24"/>
          <w:szCs w:val="24"/>
        </w:rPr>
        <w:t>BENTO GONÇALVES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 – SEÇÃO JUDICIÁRIA DO RIO GRANDE DO SUL</w:t>
      </w:r>
    </w:p>
    <w:p w14:paraId="16CFB2C9" w14:textId="77777777" w:rsidR="004767F5" w:rsidRPr="005B02A7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390A9153" w14:textId="77777777" w:rsidR="004767F5" w:rsidRPr="005B02A7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657601DB" w14:textId="77777777" w:rsidR="004767F5" w:rsidRPr="005B02A7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7B320D31" w14:textId="718F548D" w:rsidR="004767F5" w:rsidRPr="001556F9" w:rsidRDefault="00291592" w:rsidP="001556F9">
      <w:pPr>
        <w:spacing w:before="200" w:after="200" w:line="240" w:lineRule="auto"/>
        <w:jc w:val="both"/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Processo: </w:t>
      </w:r>
      <w:r w:rsidR="001556F9">
        <w:t>5002777-16.2023.4.04.7113/RS</w:t>
      </w:r>
    </w:p>
    <w:p w14:paraId="2A10DF5F" w14:textId="36D62CEF" w:rsidR="004767F5" w:rsidRPr="005B02A7" w:rsidRDefault="00291592" w:rsidP="006B1470">
      <w:pPr>
        <w:spacing w:after="200" w:line="240" w:lineRule="auto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6455FDDA" w14:textId="77777777" w:rsidR="004767F5" w:rsidRPr="005B02A7" w:rsidRDefault="00291592">
      <w:pPr>
        <w:spacing w:before="200" w:after="200" w:line="240" w:lineRule="auto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51F872D4" w14:textId="77777777" w:rsidR="004767F5" w:rsidRPr="005B02A7" w:rsidRDefault="00291592">
      <w:pPr>
        <w:spacing w:before="200" w:after="200" w:line="240" w:lineRule="auto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435A18AA" w14:textId="3F979CA3" w:rsidR="004767F5" w:rsidRPr="005B02A7" w:rsidRDefault="006B1470">
      <w:pPr>
        <w:spacing w:before="200" w:after="200" w:line="240" w:lineRule="auto"/>
        <w:ind w:firstLine="1701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>CAIXA ECONÔMICA FEDERAL – CEF</w:t>
      </w:r>
      <w:r w:rsidRPr="005B02A7">
        <w:rPr>
          <w:rFonts w:asciiTheme="minorHAnsi" w:hAnsiTheme="minorHAnsi" w:cstheme="minorHAnsi"/>
          <w:sz w:val="24"/>
          <w:szCs w:val="24"/>
        </w:rPr>
        <w:t>, instituição financeira sob a forma de empresa pública, inscrita no CGC/MF sob n.º 00.360.305/1780-00, com sede em Brasília/DF e Escritório de Negócios neste Estado, com endereço na Rua dos Andradas, n.º 1000, em Porto Alegre/RS,</w:t>
      </w:r>
      <w:r w:rsidR="00291592" w:rsidRPr="005B02A7">
        <w:rPr>
          <w:rFonts w:asciiTheme="minorHAnsi" w:hAnsiTheme="minorHAnsi" w:cstheme="minorHAnsi"/>
          <w:sz w:val="24"/>
          <w:szCs w:val="24"/>
        </w:rPr>
        <w:t xml:space="preserve">, onde recebe citações, intimações e notificações de estilo, por seu advogado que esta subscreve, mandato incluso nos autos da </w:t>
      </w:r>
      <w:r w:rsidR="00291592" w:rsidRPr="005B02A7">
        <w:rPr>
          <w:rFonts w:asciiTheme="minorHAnsi" w:hAnsiTheme="minorHAnsi" w:cstheme="minorHAnsi"/>
          <w:b/>
          <w:bCs/>
          <w:i/>
          <w:iCs/>
          <w:sz w:val="24"/>
          <w:szCs w:val="24"/>
        </w:rPr>
        <w:t>AÇÃO DE</w:t>
      </w:r>
      <w:r w:rsidR="005B02A7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OBRIGAÇÃO DE FAZER E</w:t>
      </w:r>
      <w:r w:rsidR="00291592" w:rsidRPr="005B02A7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Pr="005B02A7">
        <w:rPr>
          <w:rFonts w:asciiTheme="minorHAnsi" w:hAnsiTheme="minorHAnsi" w:cstheme="minorHAnsi"/>
          <w:b/>
          <w:bCs/>
          <w:i/>
          <w:iCs/>
          <w:sz w:val="24"/>
          <w:szCs w:val="24"/>
        </w:rPr>
        <w:t>INDENIZAÇÃO POR DANOS MATERIAIS E MORAIS</w:t>
      </w:r>
      <w:r w:rsidR="00291592" w:rsidRPr="005B02A7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, </w:t>
      </w:r>
      <w:r w:rsidR="00291592" w:rsidRPr="005B02A7">
        <w:rPr>
          <w:rFonts w:asciiTheme="minorHAnsi" w:hAnsiTheme="minorHAnsi" w:cstheme="minorHAnsi"/>
          <w:sz w:val="24"/>
          <w:szCs w:val="24"/>
        </w:rPr>
        <w:t xml:space="preserve">que lhe promove </w:t>
      </w:r>
      <w:r w:rsidR="001556F9" w:rsidRPr="001556F9">
        <w:rPr>
          <w:rFonts w:asciiTheme="minorHAnsi" w:hAnsiTheme="minorHAnsi" w:cstheme="minorHAnsi"/>
          <w:b/>
          <w:bCs/>
          <w:sz w:val="24"/>
          <w:szCs w:val="24"/>
        </w:rPr>
        <w:t>VANESSA SCHUSTER VIZENTINI</w:t>
      </w:r>
      <w:r w:rsidR="00291592" w:rsidRPr="005B02A7">
        <w:rPr>
          <w:rFonts w:asciiTheme="minorHAnsi" w:hAnsiTheme="minorHAnsi" w:cstheme="minorHAnsi"/>
          <w:sz w:val="24"/>
          <w:szCs w:val="24"/>
        </w:rPr>
        <w:t xml:space="preserve">, em trâmite perante este Douto Juízo, vem, </w:t>
      </w:r>
      <w:r w:rsidR="00291592" w:rsidRPr="005B02A7">
        <w:rPr>
          <w:rFonts w:asciiTheme="minorHAnsi" w:hAnsiTheme="minorHAnsi" w:cstheme="minorHAnsi"/>
          <w:i/>
          <w:iCs/>
          <w:sz w:val="24"/>
          <w:szCs w:val="24"/>
        </w:rPr>
        <w:t>mui</w:t>
      </w:r>
      <w:r w:rsidR="00291592" w:rsidRPr="005B02A7">
        <w:rPr>
          <w:rFonts w:asciiTheme="minorHAnsi" w:hAnsiTheme="minorHAnsi" w:cstheme="minorHAnsi"/>
          <w:sz w:val="24"/>
          <w:szCs w:val="24"/>
        </w:rPr>
        <w:t xml:space="preserve"> respeitosamente, à presença de Vossa Excelência, apresentar</w:t>
      </w:r>
    </w:p>
    <w:p w14:paraId="72710FF1" w14:textId="77777777" w:rsidR="004767F5" w:rsidRPr="005B02A7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>C O N T E S T A Ç Ã O</w:t>
      </w:r>
    </w:p>
    <w:p w14:paraId="767D76C0" w14:textId="77777777" w:rsidR="004767F5" w:rsidRPr="005B02A7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Consoante às razões de fato e de direito que passa a expor</w:t>
      </w:r>
    </w:p>
    <w:p w14:paraId="4D7532F5" w14:textId="77777777" w:rsidR="00AF1F4A" w:rsidRPr="005B02A7" w:rsidRDefault="00AF1F4A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C90E13B" w14:textId="77777777" w:rsidR="00AF1F4A" w:rsidRPr="005B02A7" w:rsidRDefault="00AF1F4A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6419AA9" w14:textId="2430BB5F" w:rsidR="004767F5" w:rsidRPr="005B02A7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  <w:u w:val="single"/>
        </w:rPr>
        <w:t>BREVE SÍNTESE DA DEMANDA</w:t>
      </w:r>
    </w:p>
    <w:p w14:paraId="26F78FBE" w14:textId="77777777" w:rsidR="001E273E" w:rsidRPr="005B02A7" w:rsidRDefault="001E273E" w:rsidP="00C369FD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4895034F" w14:textId="7E28648D" w:rsidR="00C369FD" w:rsidRPr="005B02A7" w:rsidRDefault="00C369FD" w:rsidP="00C369FD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Trata-se, a presente, de ação revisional de contrato FIES firmado pela parte autora. Afirma que os valores referentes a amortização</w:t>
      </w:r>
      <w:r w:rsidR="00CD7BE7">
        <w:rPr>
          <w:rFonts w:asciiTheme="minorHAnsi" w:hAnsiTheme="minorHAnsi" w:cstheme="minorHAnsi"/>
          <w:sz w:val="24"/>
          <w:szCs w:val="24"/>
        </w:rPr>
        <w:t xml:space="preserve"> de 1% mensal</w:t>
      </w:r>
      <w:r w:rsidRPr="005B02A7">
        <w:rPr>
          <w:rFonts w:asciiTheme="minorHAnsi" w:hAnsiTheme="minorHAnsi" w:cstheme="minorHAnsi"/>
          <w:sz w:val="24"/>
          <w:szCs w:val="24"/>
        </w:rPr>
        <w:t xml:space="preserve"> </w:t>
      </w:r>
      <w:r w:rsidR="00E71F56">
        <w:rPr>
          <w:rFonts w:asciiTheme="minorHAnsi" w:hAnsiTheme="minorHAnsi" w:cstheme="minorHAnsi"/>
          <w:sz w:val="24"/>
          <w:szCs w:val="24"/>
        </w:rPr>
        <w:t>que tinha direito não fo</w:t>
      </w:r>
      <w:r w:rsidR="00CD7BE7">
        <w:rPr>
          <w:rFonts w:asciiTheme="minorHAnsi" w:hAnsiTheme="minorHAnsi" w:cstheme="minorHAnsi"/>
          <w:sz w:val="24"/>
          <w:szCs w:val="24"/>
        </w:rPr>
        <w:t>ram</w:t>
      </w:r>
      <w:r w:rsidR="00E71F56">
        <w:rPr>
          <w:rFonts w:asciiTheme="minorHAnsi" w:hAnsiTheme="minorHAnsi" w:cstheme="minorHAnsi"/>
          <w:sz w:val="24"/>
          <w:szCs w:val="24"/>
        </w:rPr>
        <w:t xml:space="preserve"> abatido</w:t>
      </w:r>
      <w:r w:rsidR="00CD7BE7">
        <w:rPr>
          <w:rFonts w:asciiTheme="minorHAnsi" w:hAnsiTheme="minorHAnsi" w:cstheme="minorHAnsi"/>
          <w:sz w:val="24"/>
          <w:szCs w:val="24"/>
        </w:rPr>
        <w:t>s</w:t>
      </w:r>
      <w:r w:rsidR="00E71F56">
        <w:rPr>
          <w:rFonts w:asciiTheme="minorHAnsi" w:hAnsiTheme="minorHAnsi" w:cstheme="minorHAnsi"/>
          <w:sz w:val="24"/>
          <w:szCs w:val="24"/>
        </w:rPr>
        <w:t xml:space="preserve">, não obstante </w:t>
      </w:r>
      <w:r w:rsidR="00CD7BE7">
        <w:rPr>
          <w:rFonts w:asciiTheme="minorHAnsi" w:hAnsiTheme="minorHAnsi" w:cstheme="minorHAnsi"/>
          <w:sz w:val="24"/>
          <w:szCs w:val="24"/>
        </w:rPr>
        <w:t>demonstração de sua adequação às exigências do art. 6-B, da Lei 12.202/2010</w:t>
      </w:r>
      <w:r w:rsidRPr="005B02A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805C69C" w14:textId="77777777" w:rsidR="00C369FD" w:rsidRPr="005B02A7" w:rsidRDefault="00C369FD" w:rsidP="00C369FD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222D4E71" w14:textId="77777777" w:rsidR="00E71F56" w:rsidRDefault="00E71F56" w:rsidP="00C369FD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5552A221" w14:textId="77777777" w:rsidR="00E71F56" w:rsidRDefault="00E71F56" w:rsidP="00C369FD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06C6B6D4" w14:textId="77777777" w:rsidR="00C369FD" w:rsidRPr="005B02A7" w:rsidRDefault="00C369FD" w:rsidP="00C369FD">
      <w:pPr>
        <w:spacing w:before="200" w:after="2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318A15A" w14:textId="41458319" w:rsidR="00C369FD" w:rsidRPr="005B02A7" w:rsidRDefault="00C369FD" w:rsidP="00C369FD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Busca, com a presente ação, revisar o valor de amortização cobrado, </w:t>
      </w:r>
      <w:r w:rsidR="00E71F56">
        <w:rPr>
          <w:rFonts w:asciiTheme="minorHAnsi" w:hAnsiTheme="minorHAnsi" w:cstheme="minorHAnsi"/>
          <w:sz w:val="24"/>
          <w:szCs w:val="24"/>
        </w:rPr>
        <w:t>readequando o contrato no que tange ao valor das parcelas, após implementação do desconto de 1%</w:t>
      </w:r>
      <w:r w:rsidRPr="005B02A7">
        <w:rPr>
          <w:rFonts w:asciiTheme="minorHAnsi" w:hAnsiTheme="minorHAnsi" w:cstheme="minorHAnsi"/>
          <w:sz w:val="24"/>
          <w:szCs w:val="24"/>
        </w:rPr>
        <w:t>. Este é, no que importa, o breve relato da inicial</w:t>
      </w:r>
    </w:p>
    <w:p w14:paraId="6BAD0715" w14:textId="77777777" w:rsidR="00C369FD" w:rsidRPr="005B02A7" w:rsidRDefault="00C369FD" w:rsidP="001E273E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FC1131C" w14:textId="26281B53" w:rsidR="001E273E" w:rsidRPr="005B02A7" w:rsidRDefault="001E273E" w:rsidP="001E273E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  <w:u w:val="single"/>
        </w:rPr>
        <w:t>DA REALIDADE DOS FATOS</w:t>
      </w:r>
    </w:p>
    <w:p w14:paraId="5F6AEA7C" w14:textId="02AE6BAE" w:rsidR="001E273E" w:rsidRDefault="00C369FD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ab/>
        <w:t xml:space="preserve">Diversamente do entendimento forçado pela parte autora, a CAIXA ECONÔMICA FEDERAL </w:t>
      </w:r>
      <w:r w:rsidR="00CD7BE7">
        <w:rPr>
          <w:rFonts w:asciiTheme="minorHAnsi" w:hAnsiTheme="minorHAnsi" w:cstheme="minorHAnsi"/>
          <w:sz w:val="24"/>
          <w:szCs w:val="24"/>
        </w:rPr>
        <w:t>SEQUER</w:t>
      </w:r>
      <w:r w:rsidRPr="005B02A7">
        <w:rPr>
          <w:rFonts w:asciiTheme="minorHAnsi" w:hAnsiTheme="minorHAnsi" w:cstheme="minorHAnsi"/>
          <w:sz w:val="24"/>
          <w:szCs w:val="24"/>
        </w:rPr>
        <w:t xml:space="preserve"> como Agente Financeiro do Programa FIES, </w:t>
      </w:r>
      <w:r w:rsidR="00CD7BE7">
        <w:rPr>
          <w:rFonts w:asciiTheme="minorHAnsi" w:hAnsiTheme="minorHAnsi" w:cstheme="minorHAnsi"/>
          <w:sz w:val="24"/>
          <w:szCs w:val="24"/>
        </w:rPr>
        <w:t>tendo sido o BANCO DO BRASIL realizado tal papel no contrato de financiamento estudantil firmado pela demandante</w:t>
      </w:r>
      <w:r w:rsidRPr="005B02A7">
        <w:rPr>
          <w:rFonts w:asciiTheme="minorHAnsi" w:hAnsiTheme="minorHAnsi" w:cstheme="minorHAnsi"/>
          <w:sz w:val="24"/>
          <w:szCs w:val="24"/>
        </w:rPr>
        <w:t>.</w:t>
      </w:r>
      <w:r w:rsidR="00CD7BE7">
        <w:rPr>
          <w:rFonts w:asciiTheme="minorHAnsi" w:hAnsiTheme="minorHAnsi" w:cstheme="minorHAnsi"/>
          <w:sz w:val="24"/>
          <w:szCs w:val="24"/>
        </w:rPr>
        <w:t xml:space="preserve"> Tal situação resta indene de dúvidas pela própria documentação adunada à exordial (</w:t>
      </w:r>
      <w:r w:rsidR="00CD7BE7" w:rsidRPr="00CD7BE7">
        <w:rPr>
          <w:rFonts w:asciiTheme="minorHAnsi" w:hAnsiTheme="minorHAnsi" w:cstheme="minorHAnsi"/>
          <w:sz w:val="24"/>
          <w:szCs w:val="24"/>
        </w:rPr>
        <w:t>Evento 1, ANEXO10, Página 1</w:t>
      </w:r>
      <w:r w:rsidR="00CD7BE7">
        <w:rPr>
          <w:rFonts w:asciiTheme="minorHAnsi" w:hAnsiTheme="minorHAnsi" w:cstheme="minorHAnsi"/>
          <w:sz w:val="24"/>
          <w:szCs w:val="24"/>
        </w:rPr>
        <w:t>):</w:t>
      </w:r>
    </w:p>
    <w:p w14:paraId="49B0E189" w14:textId="77777777" w:rsidR="00CD7BE7" w:rsidRDefault="00CD7BE7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F8F173A" w14:textId="74AE8DA9" w:rsidR="00CD7BE7" w:rsidRDefault="00CD7BE7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394FF8FB" wp14:editId="4E357AA3">
            <wp:extent cx="6381750" cy="5867400"/>
            <wp:effectExtent l="0" t="0" r="0" b="0"/>
            <wp:docPr id="16572605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18534" w14:textId="77777777" w:rsidR="00CD7BE7" w:rsidRPr="005B02A7" w:rsidRDefault="00CD7BE7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3A28587" w14:textId="77777777" w:rsidR="00C369FD" w:rsidRPr="005B02A7" w:rsidRDefault="00C369FD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7E8C235" w14:textId="77777777" w:rsidR="00B3233B" w:rsidRDefault="00C369FD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ab/>
      </w:r>
    </w:p>
    <w:p w14:paraId="61ACE352" w14:textId="77777777" w:rsidR="00B3233B" w:rsidRDefault="00B3233B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24F0C1EA" w14:textId="4D94D499" w:rsidR="00B3233B" w:rsidRDefault="00B3233B" w:rsidP="00B3233B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 rotina de contratação do FIES, para os contratos firmados até 02/2017 (que é o caso dos autos), processava-se da seguinte maneira:</w:t>
      </w:r>
    </w:p>
    <w:p w14:paraId="3C4D3AA3" w14:textId="77777777" w:rsidR="00B3233B" w:rsidRDefault="00B3233B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16D4D36" w14:textId="15FA83D5" w:rsidR="00B3233B" w:rsidRDefault="00B3233B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 – Estudante realizada a inscrição no financiamento através do site do FNDER – sisfiesportal.mec.gov.br (informando, inclusive, o valor da semestralidade a ser financiada e os demais dados solicitados pelo sistema)</w:t>
      </w:r>
    </w:p>
    <w:p w14:paraId="0E6F3F81" w14:textId="535230FF" w:rsidR="00B3233B" w:rsidRDefault="00B3233B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 – A IES (Instituição de Ensino Superior) validava as informações e emitia o DRI (documento de regularidade de inscrição)</w:t>
      </w:r>
    </w:p>
    <w:p w14:paraId="7CB57AF3" w14:textId="17FFF56A" w:rsidR="00B3233B" w:rsidRDefault="00B3233B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 – De posse deste documento, que habilita o estudante ao FIES, o aluno comparece a uma agência do agente financeiro escolhido (CAIXA ou BANCO DO BRASIL) para formalizar a contratação.</w:t>
      </w:r>
    </w:p>
    <w:p w14:paraId="55D60D03" w14:textId="77777777" w:rsidR="00B3233B" w:rsidRDefault="00B3233B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E430AF1" w14:textId="1740BC02" w:rsidR="00B3233B" w:rsidRDefault="00B3233B" w:rsidP="00B3233B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Assim, consoante demonstrado de modo irrefutável no contato apresentado pela parte autora, esta, deliberadamente, optou que o BANCO DO BRASIL fosse o agente financeiro do seu contrato de Financiamento Estudantil, não tendo razão de ser para demandar a CAIXA.</w:t>
      </w:r>
    </w:p>
    <w:p w14:paraId="751F5308" w14:textId="77777777" w:rsidR="00B3233B" w:rsidRDefault="00B3233B" w:rsidP="00B3233B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A2B3494" w14:textId="0CF7885A" w:rsidR="00B3233B" w:rsidRDefault="00B3233B" w:rsidP="00B3233B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>Além do documento da parte autora reproduzido acima, indicamos ainda como prova cabal da ilegitimidade passiva da CAIXA,</w:t>
      </w:r>
      <w:r w:rsidR="001556F9">
        <w:rPr>
          <w:rFonts w:asciiTheme="minorHAnsi" w:hAnsiTheme="minorHAnsi" w:cstheme="minorHAnsi"/>
          <w:sz w:val="24"/>
          <w:szCs w:val="24"/>
        </w:rPr>
        <w:t xml:space="preserve"> dentre outros,</w:t>
      </w:r>
      <w:r>
        <w:rPr>
          <w:rFonts w:asciiTheme="minorHAnsi" w:hAnsiTheme="minorHAnsi" w:cstheme="minorHAnsi"/>
          <w:sz w:val="24"/>
          <w:szCs w:val="24"/>
        </w:rPr>
        <w:t xml:space="preserve"> aqueles indexados nos autos</w:t>
      </w:r>
      <w:r w:rsidR="001556F9">
        <w:rPr>
          <w:rFonts w:asciiTheme="minorHAnsi" w:hAnsiTheme="minorHAnsi" w:cstheme="minorHAnsi"/>
          <w:sz w:val="24"/>
          <w:szCs w:val="24"/>
        </w:rPr>
        <w:t xml:space="preserve"> ao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24CE1989" w14:textId="258B3195" w:rsidR="00B3233B" w:rsidRDefault="00B3233B" w:rsidP="00B3233B">
      <w:pPr>
        <w:pStyle w:val="PargrafodaLista"/>
        <w:numPr>
          <w:ilvl w:val="0"/>
          <w:numId w:val="5"/>
        </w:numPr>
        <w:spacing w:before="200" w:after="200"/>
        <w:jc w:val="both"/>
        <w:rPr>
          <w:rFonts w:asciiTheme="minorHAnsi" w:hAnsiTheme="minorHAnsi" w:cstheme="minorHAnsi"/>
          <w:sz w:val="24"/>
          <w:szCs w:val="24"/>
        </w:rPr>
      </w:pPr>
      <w:r w:rsidRPr="00B3233B">
        <w:rPr>
          <w:rFonts w:asciiTheme="minorHAnsi" w:hAnsiTheme="minorHAnsi" w:cstheme="minorHAnsi"/>
          <w:sz w:val="24"/>
          <w:szCs w:val="24"/>
        </w:rPr>
        <w:t>Evento 1, CONTR11, Página 1</w:t>
      </w:r>
    </w:p>
    <w:p w14:paraId="7B1279CA" w14:textId="753DEB89" w:rsidR="00B3233B" w:rsidRDefault="00B3233B" w:rsidP="00B3233B">
      <w:pPr>
        <w:pStyle w:val="PargrafodaLista"/>
        <w:numPr>
          <w:ilvl w:val="0"/>
          <w:numId w:val="5"/>
        </w:numPr>
        <w:spacing w:before="200" w:after="200"/>
        <w:jc w:val="both"/>
        <w:rPr>
          <w:rFonts w:asciiTheme="minorHAnsi" w:hAnsiTheme="minorHAnsi" w:cstheme="minorHAnsi"/>
          <w:sz w:val="24"/>
          <w:szCs w:val="24"/>
        </w:rPr>
      </w:pPr>
      <w:r w:rsidRPr="00B3233B">
        <w:rPr>
          <w:rFonts w:asciiTheme="minorHAnsi" w:hAnsiTheme="minorHAnsi" w:cstheme="minorHAnsi"/>
          <w:sz w:val="24"/>
          <w:szCs w:val="24"/>
        </w:rPr>
        <w:t>Evento 1, CONTR11, Página 10</w:t>
      </w:r>
    </w:p>
    <w:p w14:paraId="080B4147" w14:textId="4C748E24" w:rsidR="00B3233B" w:rsidRDefault="001556F9" w:rsidP="00B3233B">
      <w:pPr>
        <w:pStyle w:val="PargrafodaLista"/>
        <w:numPr>
          <w:ilvl w:val="0"/>
          <w:numId w:val="5"/>
        </w:numPr>
        <w:spacing w:before="200" w:after="200"/>
        <w:jc w:val="both"/>
        <w:rPr>
          <w:rFonts w:asciiTheme="minorHAnsi" w:hAnsiTheme="minorHAnsi" w:cstheme="minorHAnsi"/>
          <w:sz w:val="24"/>
          <w:szCs w:val="24"/>
        </w:rPr>
      </w:pPr>
      <w:r w:rsidRPr="001556F9">
        <w:rPr>
          <w:rFonts w:asciiTheme="minorHAnsi" w:hAnsiTheme="minorHAnsi" w:cstheme="minorHAnsi"/>
          <w:sz w:val="24"/>
          <w:szCs w:val="24"/>
        </w:rPr>
        <w:t>Evento 1, ANEXO10, Página 11</w:t>
      </w:r>
    </w:p>
    <w:p w14:paraId="2BDF92BC" w14:textId="07CC8B81" w:rsidR="001556F9" w:rsidRPr="00B3233B" w:rsidRDefault="001556F9" w:rsidP="00B3233B">
      <w:pPr>
        <w:pStyle w:val="PargrafodaLista"/>
        <w:numPr>
          <w:ilvl w:val="0"/>
          <w:numId w:val="5"/>
        </w:numPr>
        <w:spacing w:before="200" w:after="200"/>
        <w:jc w:val="both"/>
        <w:rPr>
          <w:rFonts w:asciiTheme="minorHAnsi" w:hAnsiTheme="minorHAnsi" w:cstheme="minorHAnsi"/>
          <w:sz w:val="24"/>
          <w:szCs w:val="24"/>
        </w:rPr>
      </w:pPr>
      <w:r w:rsidRPr="001556F9">
        <w:rPr>
          <w:rFonts w:asciiTheme="minorHAnsi" w:hAnsiTheme="minorHAnsi" w:cstheme="minorHAnsi"/>
          <w:sz w:val="24"/>
          <w:szCs w:val="24"/>
        </w:rPr>
        <w:t>Evento 1, ANEXO10, Página 16</w:t>
      </w:r>
    </w:p>
    <w:p w14:paraId="0ACDB6D3" w14:textId="77777777" w:rsidR="00B3233B" w:rsidRDefault="00B3233B" w:rsidP="00B3233B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07F2D6C9" w14:textId="4DC14700" w:rsidR="00C369FD" w:rsidRPr="005B02A7" w:rsidRDefault="00C369FD" w:rsidP="00B3233B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Dessa forma, a CAIXA ECONÔMICA FEDERAL, </w:t>
      </w:r>
      <w:r w:rsidR="00CD7BE7">
        <w:rPr>
          <w:rFonts w:asciiTheme="minorHAnsi" w:hAnsiTheme="minorHAnsi" w:cstheme="minorHAnsi"/>
          <w:sz w:val="24"/>
          <w:szCs w:val="24"/>
        </w:rPr>
        <w:t>resta absolutamente ilegítima para figurar na presente demanda, seja por qualquer perspectiva que a encare.</w:t>
      </w:r>
    </w:p>
    <w:p w14:paraId="0562811B" w14:textId="77777777" w:rsidR="005B02A7" w:rsidRDefault="005B02A7" w:rsidP="00AF1F4A">
      <w:pPr>
        <w:spacing w:line="360" w:lineRule="auto"/>
        <w:ind w:firstLine="288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566B3C1" w14:textId="7EEFCED5" w:rsidR="00C369FD" w:rsidRPr="005B02A7" w:rsidRDefault="00C369FD" w:rsidP="00AF1F4A">
      <w:pPr>
        <w:spacing w:line="360" w:lineRule="auto"/>
        <w:ind w:firstLine="288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II – </w:t>
      </w:r>
      <w:r w:rsidR="00CD7BE7">
        <w:rPr>
          <w:rFonts w:asciiTheme="minorHAnsi" w:hAnsiTheme="minorHAnsi" w:cstheme="minorHAnsi"/>
          <w:b/>
          <w:bCs/>
          <w:sz w:val="24"/>
          <w:szCs w:val="24"/>
          <w:u w:val="single"/>
        </w:rPr>
        <w:t>DA</w:t>
      </w:r>
      <w:r w:rsidRPr="005B02A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ILEGITIMIDADE PASSIVA DA CAIXA </w:t>
      </w:r>
    </w:p>
    <w:p w14:paraId="1E0E4552" w14:textId="77777777" w:rsidR="00CD7BE7" w:rsidRDefault="00CD7BE7" w:rsidP="00AF1F4A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47BE22C7" w14:textId="202D31BD" w:rsidR="00CD7BE7" w:rsidRDefault="00CD7BE7" w:rsidP="00AF1F4A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Conforme antedito, a CAIXA é figura estranha no contrato reclamado em juízo, pois que não figura sequer como agente financeiro, uma vez que tal papel está sendo desempenhado pelo BANCO DO BRASIL.</w:t>
      </w:r>
    </w:p>
    <w:p w14:paraId="06D08ED3" w14:textId="5805A97F" w:rsidR="00C369FD" w:rsidRPr="005B02A7" w:rsidRDefault="00CD7BE7" w:rsidP="00AF1F4A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Ademais, n</w:t>
      </w:r>
      <w:r w:rsidR="00C369FD" w:rsidRPr="005B02A7">
        <w:rPr>
          <w:rFonts w:asciiTheme="minorHAnsi" w:hAnsiTheme="minorHAnsi" w:cstheme="minorHAnsi"/>
          <w:sz w:val="24"/>
          <w:szCs w:val="24"/>
        </w:rPr>
        <w:t xml:space="preserve">o caso em tela, após a Publicação da Lei 12.202, de 14/01/2010, a Gestão e Operacionalização do FIES passou a ser efetuada no âmbito do FNDE/MEC, restringindo o papel da CAIXA a Agente Financeiro. </w:t>
      </w:r>
    </w:p>
    <w:p w14:paraId="54B61719" w14:textId="77777777" w:rsidR="00C369FD" w:rsidRPr="005B02A7" w:rsidRDefault="00C369FD" w:rsidP="00AF1F4A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lastRenderedPageBreak/>
        <w:t xml:space="preserve">Sendo específico na Portaria nº 7, que regulamenta o disposto no art. 6º-B da Lei nº 10.260, de 12 de julho de 2001, exatamente o caso dos autos, senão vejamos: </w:t>
      </w:r>
    </w:p>
    <w:p w14:paraId="01335C7D" w14:textId="663B05AB" w:rsidR="00C369FD" w:rsidRPr="006E1A35" w:rsidRDefault="00C369FD" w:rsidP="006E1A35">
      <w:pPr>
        <w:spacing w:line="360" w:lineRule="auto"/>
        <w:ind w:left="2977" w:firstLine="2880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6E1A35">
        <w:rPr>
          <w:rFonts w:asciiTheme="minorHAnsi" w:hAnsiTheme="minorHAnsi" w:cstheme="minorHAnsi"/>
          <w:b/>
          <w:bCs/>
          <w:i/>
          <w:iCs/>
          <w:sz w:val="24"/>
          <w:szCs w:val="24"/>
        </w:rPr>
        <w:t>Art. 5º À solicitação do abatimento e as suas renovações serão efetuadas em sistemas específicos disponibilizados: I - pelo FNDE, caso seja professor e estudante de curso de licenciatura, nos termos do inciso I do art. 2º, devendo registrar informações referentes ao contrato de financiamento</w:t>
      </w:r>
    </w:p>
    <w:p w14:paraId="11B45E62" w14:textId="77777777" w:rsidR="00CD7BE7" w:rsidRDefault="00CD7BE7" w:rsidP="00AF1F4A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16E276BC" w14:textId="22D3EF2F" w:rsidR="005B02A7" w:rsidRDefault="00C369FD" w:rsidP="00E71F56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Pelo exposto, requer a parte ré sua imediata exclusão do polo passivo da presente demanda, face à indiscutível ilegitimidade de parte passiva, com fulcro no artigo 330, inciso II c/c artigo 485, VI do Código de Processo Civil. </w:t>
      </w:r>
    </w:p>
    <w:p w14:paraId="02BA249C" w14:textId="77777777" w:rsidR="00CD7BE7" w:rsidRPr="00E71F56" w:rsidRDefault="00CD7BE7" w:rsidP="00E71F56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54836FCA" w14:textId="3D9378AB" w:rsidR="00AF1F4A" w:rsidRPr="005B02A7" w:rsidRDefault="00AF1F4A" w:rsidP="00AF1F4A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  <w:u w:val="single"/>
        </w:rPr>
        <w:t>CONCLUSÃO</w:t>
      </w:r>
    </w:p>
    <w:p w14:paraId="3020D47D" w14:textId="4E94B6CD" w:rsidR="00AF1F4A" w:rsidRDefault="00AF1F4A" w:rsidP="00AF1F4A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Ante todo o exposto, requer seja acolhida a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B02A7">
        <w:rPr>
          <w:rFonts w:asciiTheme="minorHAnsi" w:hAnsiTheme="minorHAnsi" w:cstheme="minorHAnsi"/>
          <w:sz w:val="24"/>
          <w:szCs w:val="24"/>
        </w:rPr>
        <w:t>preliminar arg</w:t>
      </w:r>
      <w:r w:rsidR="00CD7BE7">
        <w:rPr>
          <w:rFonts w:asciiTheme="minorHAnsi" w:hAnsiTheme="minorHAnsi" w:cstheme="minorHAnsi"/>
          <w:sz w:val="24"/>
          <w:szCs w:val="24"/>
        </w:rPr>
        <w:t>u</w:t>
      </w:r>
      <w:r w:rsidRPr="005B02A7">
        <w:rPr>
          <w:rFonts w:asciiTheme="minorHAnsi" w:hAnsiTheme="minorHAnsi" w:cstheme="minorHAnsi"/>
          <w:sz w:val="24"/>
          <w:szCs w:val="24"/>
        </w:rPr>
        <w:t xml:space="preserve">idas, </w:t>
      </w:r>
      <w:r w:rsidR="00CD7BE7">
        <w:rPr>
          <w:rFonts w:asciiTheme="minorHAnsi" w:hAnsiTheme="minorHAnsi" w:cstheme="minorHAnsi"/>
          <w:sz w:val="24"/>
          <w:szCs w:val="24"/>
        </w:rPr>
        <w:t xml:space="preserve">de modo que seja extinto o feito sem resolução de mérito, considerando a irrefutável ILEGITIMIDADE PASSIVA da CAIXA, mormente pela parte autora ter </w:t>
      </w:r>
      <w:r w:rsidR="00CD7BE7" w:rsidRPr="00B3233B">
        <w:rPr>
          <w:rFonts w:asciiTheme="minorHAnsi" w:hAnsiTheme="minorHAnsi" w:cstheme="minorHAnsi"/>
          <w:b/>
          <w:bCs/>
          <w:sz w:val="24"/>
          <w:szCs w:val="24"/>
          <w:u w:val="single"/>
        </w:rPr>
        <w:t>firmado contrato junto ao BANCO DO BRASIL</w:t>
      </w:r>
      <w:r w:rsidR="00CD7BE7">
        <w:rPr>
          <w:rFonts w:asciiTheme="minorHAnsi" w:hAnsiTheme="minorHAnsi" w:cstheme="minorHAnsi"/>
          <w:sz w:val="24"/>
          <w:szCs w:val="24"/>
        </w:rPr>
        <w:t>.</w:t>
      </w:r>
    </w:p>
    <w:p w14:paraId="54E7583B" w14:textId="77777777" w:rsidR="00AF1F4A" w:rsidRDefault="00AF1F4A" w:rsidP="00AF1F4A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noProof/>
          <w:sz w:val="24"/>
          <w:szCs w:val="24"/>
        </w:rPr>
      </w:pPr>
      <w:r w:rsidRPr="005B02A7">
        <w:rPr>
          <w:rFonts w:asciiTheme="minorHAnsi" w:hAnsiTheme="minorHAnsi" w:cstheme="minorHAnsi"/>
          <w:noProof/>
          <w:sz w:val="24"/>
          <w:szCs w:val="24"/>
        </w:rPr>
        <w:t xml:space="preserve">A CAIXA pretende provar o alegado através de todos os meios de provas admitidos pelo Direito, sem exceção, bem como protesta desde já pela eventual juntada de novos documentos que sejam esclarecedores e pertinentes à matéria tratada nos Autos. </w:t>
      </w:r>
    </w:p>
    <w:p w14:paraId="0A02439E" w14:textId="65BE7B08" w:rsidR="004767F5" w:rsidRPr="00E71F56" w:rsidRDefault="00291592" w:rsidP="00E71F56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b/>
          <w:bCs/>
          <w:noProof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noProof/>
          <w:sz w:val="24"/>
          <w:szCs w:val="24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</w:t>
      </w:r>
      <w:r w:rsidRPr="005B02A7">
        <w:rPr>
          <w:rFonts w:asciiTheme="minorHAnsi" w:hAnsiTheme="minorHAnsi" w:cstheme="minorHAnsi"/>
          <w:b/>
          <w:bCs/>
          <w:noProof/>
          <w:sz w:val="24"/>
          <w:szCs w:val="24"/>
          <w:u w:val="single"/>
        </w:rPr>
        <w:t>Dr. JOÃO ALVES BARBOSA FILHO, inscrito sob o nº OAB/RS 90657-A, sob pena de nulidade das mesmas.</w:t>
      </w:r>
      <w:r w:rsidR="00E71F56">
        <w:rPr>
          <w:rFonts w:asciiTheme="minorHAnsi" w:hAnsiTheme="minorHAnsi" w:cstheme="minorHAnsi"/>
          <w:b/>
          <w:bCs/>
          <w:noProof/>
          <w:sz w:val="24"/>
          <w:szCs w:val="24"/>
          <w:u w:val="single"/>
        </w:rPr>
        <w:br/>
      </w:r>
    </w:p>
    <w:p w14:paraId="212B7B6A" w14:textId="543D4535" w:rsidR="004767F5" w:rsidRPr="005B02A7" w:rsidRDefault="00291592" w:rsidP="00E71F56">
      <w:pPr>
        <w:spacing w:before="200"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Nestes Termos,</w:t>
      </w:r>
      <w:r w:rsidRPr="005B02A7">
        <w:rPr>
          <w:rFonts w:asciiTheme="minorHAnsi" w:hAnsiTheme="minorHAnsi" w:cstheme="minorHAnsi"/>
          <w:sz w:val="24"/>
          <w:szCs w:val="24"/>
        </w:rPr>
        <w:br/>
        <w:t> Pede Deferimento,</w:t>
      </w:r>
      <w:r w:rsidRPr="005B02A7">
        <w:rPr>
          <w:rFonts w:asciiTheme="minorHAnsi" w:hAnsiTheme="minorHAnsi" w:cstheme="minorHAnsi"/>
          <w:sz w:val="24"/>
          <w:szCs w:val="24"/>
        </w:rPr>
        <w:br/>
      </w:r>
      <w:r w:rsidRPr="005B02A7">
        <w:rPr>
          <w:rFonts w:asciiTheme="minorHAnsi" w:hAnsiTheme="minorHAnsi" w:cstheme="minorHAnsi"/>
          <w:sz w:val="24"/>
          <w:szCs w:val="24"/>
        </w:rPr>
        <w:br/>
      </w:r>
      <w:r w:rsidR="00E71F56">
        <w:rPr>
          <w:rFonts w:asciiTheme="minorHAnsi" w:hAnsiTheme="minorHAnsi" w:cstheme="minorHAnsi"/>
          <w:sz w:val="24"/>
          <w:szCs w:val="24"/>
        </w:rPr>
        <w:t>PASSO FUNDO</w:t>
      </w:r>
      <w:r w:rsidRPr="005B02A7">
        <w:rPr>
          <w:rFonts w:asciiTheme="minorHAnsi" w:hAnsiTheme="minorHAnsi" w:cstheme="minorHAnsi"/>
          <w:sz w:val="24"/>
          <w:szCs w:val="24"/>
        </w:rPr>
        <w:t xml:space="preserve">, </w:t>
      </w:r>
      <w:r w:rsidR="00B3233B">
        <w:rPr>
          <w:rFonts w:asciiTheme="minorHAnsi" w:hAnsiTheme="minorHAnsi" w:cstheme="minorHAnsi"/>
          <w:sz w:val="24"/>
          <w:szCs w:val="24"/>
        </w:rPr>
        <w:t>14</w:t>
      </w:r>
      <w:r w:rsidRPr="005B02A7">
        <w:rPr>
          <w:rFonts w:asciiTheme="minorHAnsi" w:hAnsiTheme="minorHAnsi" w:cstheme="minorHAnsi"/>
          <w:sz w:val="24"/>
          <w:szCs w:val="24"/>
        </w:rPr>
        <w:t xml:space="preserve"> de </w:t>
      </w:r>
      <w:proofErr w:type="gramStart"/>
      <w:r w:rsidR="00B3233B">
        <w:rPr>
          <w:rFonts w:asciiTheme="minorHAnsi" w:hAnsiTheme="minorHAnsi" w:cstheme="minorHAnsi"/>
          <w:sz w:val="24"/>
          <w:szCs w:val="24"/>
        </w:rPr>
        <w:t>Junho</w:t>
      </w:r>
      <w:proofErr w:type="gramEnd"/>
      <w:r w:rsidRPr="005B02A7">
        <w:rPr>
          <w:rFonts w:asciiTheme="minorHAnsi" w:hAnsiTheme="minorHAnsi" w:cstheme="minorHAnsi"/>
          <w:sz w:val="24"/>
          <w:szCs w:val="24"/>
        </w:rPr>
        <w:t xml:space="preserve"> de 2023.</w:t>
      </w:r>
      <w:r w:rsidRPr="005B02A7">
        <w:rPr>
          <w:rFonts w:asciiTheme="minorHAnsi" w:hAnsiTheme="minorHAnsi" w:cstheme="minorHAnsi"/>
          <w:sz w:val="24"/>
          <w:szCs w:val="24"/>
        </w:rPr>
        <w:br/>
      </w:r>
      <w:r w:rsidRPr="005B02A7">
        <w:rPr>
          <w:rFonts w:asciiTheme="minorHAnsi" w:hAnsiTheme="minorHAnsi" w:cstheme="minorHAnsi"/>
          <w:sz w:val="24"/>
          <w:szCs w:val="24"/>
        </w:rPr>
        <w:br/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>JOÃO BARBOSA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br/>
        <w:t>OAB/RS 90657-A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1C2A65F4" w14:textId="77777777" w:rsidR="004767F5" w:rsidRPr="005B02A7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sectPr w:rsidR="004767F5" w:rsidRPr="005B02A7" w:rsidSect="0076787A">
      <w:footerReference w:type="default" r:id="rId10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B22D1" w14:textId="77777777" w:rsidR="00606A04" w:rsidRDefault="00291592">
      <w:pPr>
        <w:spacing w:after="0" w:line="240" w:lineRule="auto"/>
      </w:pPr>
      <w:r>
        <w:separator/>
      </w:r>
    </w:p>
  </w:endnote>
  <w:endnote w:type="continuationSeparator" w:id="0">
    <w:p w14:paraId="592661A2" w14:textId="77777777" w:rsidR="00606A04" w:rsidRDefault="00291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8477" w14:textId="77777777" w:rsidR="00FA2C18" w:rsidRDefault="00291592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73479ECC" w14:textId="77777777" w:rsidR="00FE5317" w:rsidRPr="00FE5317" w:rsidRDefault="00291592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DA3E296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A18E7" w14:textId="77777777" w:rsidR="007E1F86" w:rsidRDefault="00291592" w:rsidP="00FE5317">
      <w:pPr>
        <w:spacing w:after="0" w:line="240" w:lineRule="auto"/>
      </w:pPr>
      <w:r>
        <w:separator/>
      </w:r>
    </w:p>
  </w:footnote>
  <w:footnote w:type="continuationSeparator" w:id="0">
    <w:p w14:paraId="775044CC" w14:textId="77777777" w:rsidR="007E1F86" w:rsidRDefault="00291592" w:rsidP="00FE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CF882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1A45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570EC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5257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68FA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558D7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EEA4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84245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2C16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56DD11E2"/>
    <w:multiLevelType w:val="hybridMultilevel"/>
    <w:tmpl w:val="3DCC3C9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" w15:restartNumberingAfterBreak="0">
    <w:nsid w:val="6B47414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61F53B7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174879607">
    <w:abstractNumId w:val="0"/>
  </w:num>
  <w:num w:numId="2" w16cid:durableId="1021513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6324274">
    <w:abstractNumId w:val="4"/>
    <w:lvlOverride w:ilvl="0">
      <w:startOverride w:val="1"/>
    </w:lvlOverride>
  </w:num>
  <w:num w:numId="4" w16cid:durableId="1924485367">
    <w:abstractNumId w:val="3"/>
    <w:lvlOverride w:ilvl="0">
      <w:startOverride w:val="1"/>
    </w:lvlOverride>
  </w:num>
  <w:num w:numId="5" w16cid:durableId="853303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97695"/>
    <w:rsid w:val="000C60A8"/>
    <w:rsid w:val="001556F9"/>
    <w:rsid w:val="001E273E"/>
    <w:rsid w:val="00291592"/>
    <w:rsid w:val="00326B23"/>
    <w:rsid w:val="003349B7"/>
    <w:rsid w:val="0037684E"/>
    <w:rsid w:val="00387F34"/>
    <w:rsid w:val="003F5DCE"/>
    <w:rsid w:val="00404C94"/>
    <w:rsid w:val="00410B39"/>
    <w:rsid w:val="004767F5"/>
    <w:rsid w:val="00486EBB"/>
    <w:rsid w:val="004E653C"/>
    <w:rsid w:val="0052134B"/>
    <w:rsid w:val="00530F86"/>
    <w:rsid w:val="005663F9"/>
    <w:rsid w:val="005869BC"/>
    <w:rsid w:val="005B02A7"/>
    <w:rsid w:val="005D4224"/>
    <w:rsid w:val="005E1F47"/>
    <w:rsid w:val="005F6B3E"/>
    <w:rsid w:val="00606A04"/>
    <w:rsid w:val="00654BB2"/>
    <w:rsid w:val="00680889"/>
    <w:rsid w:val="006A71F7"/>
    <w:rsid w:val="006B1470"/>
    <w:rsid w:val="006E1A35"/>
    <w:rsid w:val="006F66E3"/>
    <w:rsid w:val="006F7A6B"/>
    <w:rsid w:val="00701612"/>
    <w:rsid w:val="0076787A"/>
    <w:rsid w:val="007B689A"/>
    <w:rsid w:val="007E1F86"/>
    <w:rsid w:val="00873596"/>
    <w:rsid w:val="008E1AB2"/>
    <w:rsid w:val="008F7080"/>
    <w:rsid w:val="00956E0D"/>
    <w:rsid w:val="009A636B"/>
    <w:rsid w:val="009D3C6C"/>
    <w:rsid w:val="009E3B76"/>
    <w:rsid w:val="00AF1F4A"/>
    <w:rsid w:val="00B3233B"/>
    <w:rsid w:val="00BE42B5"/>
    <w:rsid w:val="00C369FD"/>
    <w:rsid w:val="00CD7BE7"/>
    <w:rsid w:val="00E67247"/>
    <w:rsid w:val="00E71F56"/>
    <w:rsid w:val="00E848F1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CEBF"/>
  <w15:docId w15:val="{B1D53E81-F9B1-477C-BA7B-E1908A80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F1F4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character" w:customStyle="1" w:styleId="var">
    <w:name w:val="var"/>
    <w:basedOn w:val="Fontepargpadro"/>
  </w:style>
  <w:style w:type="character" w:styleId="Refdenotaderodap">
    <w:name w:val="footnote reference"/>
    <w:basedOn w:val="Fontepargpadro"/>
    <w:rsid w:val="00805BCE"/>
    <w:rPr>
      <w:vertAlign w:val="superscript"/>
    </w:rPr>
  </w:style>
  <w:style w:type="paragraph" w:styleId="Textodenotaderodap">
    <w:name w:val="footnote text"/>
    <w:basedOn w:val="Normal"/>
    <w:rsid w:val="00805BCE"/>
    <w:rPr>
      <w:sz w:val="20"/>
      <w:szCs w:val="20"/>
    </w:rPr>
  </w:style>
  <w:style w:type="character" w:customStyle="1" w:styleId="Ttulo3Char">
    <w:name w:val="Título 3 Char"/>
    <w:basedOn w:val="Fontepargpadro"/>
    <w:link w:val="Ttulo3"/>
    <w:semiHidden/>
    <w:rsid w:val="00AF1F4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odetexto">
    <w:name w:val="Body Text"/>
    <w:basedOn w:val="Normal"/>
    <w:link w:val="CorpodetextoChar"/>
    <w:rsid w:val="00AF1F4A"/>
    <w:pPr>
      <w:tabs>
        <w:tab w:val="left" w:pos="429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Batang" w:hAnsi="Arial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F1F4A"/>
    <w:rPr>
      <w:rFonts w:ascii="Arial" w:eastAsia="Batang" w:hAnsi="Arial"/>
      <w:sz w:val="28"/>
    </w:rPr>
  </w:style>
  <w:style w:type="paragraph" w:styleId="Recuodecorpodetexto3">
    <w:name w:val="Body Text Indent 3"/>
    <w:basedOn w:val="Normal"/>
    <w:link w:val="Recuodecorpodetexto3Char"/>
    <w:rsid w:val="00AF1F4A"/>
    <w:pPr>
      <w:spacing w:after="120" w:line="240" w:lineRule="auto"/>
      <w:ind w:left="283"/>
    </w:pPr>
    <w:rPr>
      <w:rFonts w:ascii="Times New Roman" w:eastAsia="Batang" w:hAnsi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F1F4A"/>
    <w:rPr>
      <w:rFonts w:ascii="Times New Roman" w:eastAsia="Batang" w:hAnsi="Times New Roman"/>
      <w:sz w:val="16"/>
      <w:szCs w:val="16"/>
    </w:rPr>
  </w:style>
  <w:style w:type="table" w:styleId="Tabelacomgrade">
    <w:name w:val="Table Grid"/>
    <w:basedOn w:val="Tabelanormal"/>
    <w:rsid w:val="00AF1F4A"/>
    <w:rPr>
      <w:rFonts w:ascii="Times New Roman" w:eastAsia="Batang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AF1F4A"/>
    <w:pPr>
      <w:spacing w:after="120" w:line="240" w:lineRule="auto"/>
      <w:ind w:left="283"/>
    </w:pPr>
    <w:rPr>
      <w:rFonts w:ascii="Times New Roman" w:eastAsia="Batang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F1F4A"/>
    <w:rPr>
      <w:rFonts w:ascii="Times New Roman" w:eastAsia="Batang" w:hAnsi="Times New Roman"/>
    </w:rPr>
  </w:style>
  <w:style w:type="paragraph" w:styleId="Recuodecorpodetexto2">
    <w:name w:val="Body Text Indent 2"/>
    <w:basedOn w:val="Normal"/>
    <w:link w:val="Recuodecorpodetexto2Char"/>
    <w:rsid w:val="00AF1F4A"/>
    <w:pPr>
      <w:spacing w:after="120" w:line="480" w:lineRule="auto"/>
      <w:ind w:left="283"/>
    </w:pPr>
    <w:rPr>
      <w:rFonts w:ascii="Times New Roman" w:eastAsia="Batang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AF1F4A"/>
    <w:rPr>
      <w:rFonts w:ascii="Times New Roman" w:eastAsia="Batang" w:hAnsi="Times New Roman"/>
    </w:rPr>
  </w:style>
  <w:style w:type="paragraph" w:styleId="PargrafodaLista">
    <w:name w:val="List Paragraph"/>
    <w:basedOn w:val="Normal"/>
    <w:link w:val="PargrafodaListaChar"/>
    <w:uiPriority w:val="1"/>
    <w:qFormat/>
    <w:rsid w:val="00AF1F4A"/>
    <w:pPr>
      <w:spacing w:after="0" w:line="240" w:lineRule="auto"/>
      <w:ind w:left="720"/>
      <w:contextualSpacing/>
    </w:pPr>
    <w:rPr>
      <w:rFonts w:ascii="Times New Roman" w:eastAsia="Batang" w:hAnsi="Times New Roman"/>
      <w:sz w:val="20"/>
      <w:szCs w:val="20"/>
      <w:lang w:eastAsia="pt-BR"/>
    </w:rPr>
  </w:style>
  <w:style w:type="paragraph" w:styleId="Textoembloco">
    <w:name w:val="Block Text"/>
    <w:basedOn w:val="Normal"/>
    <w:rsid w:val="00AF1F4A"/>
    <w:pPr>
      <w:spacing w:after="0" w:line="240" w:lineRule="auto"/>
      <w:ind w:left="1080" w:right="393"/>
      <w:jc w:val="both"/>
    </w:pPr>
    <w:rPr>
      <w:rFonts w:ascii="Courier New" w:eastAsia="Arial Unicode MS" w:hAnsi="Courier New" w:cs="Courier New"/>
      <w:b/>
      <w:bCs/>
      <w:lang w:eastAsia="pt-BR"/>
    </w:rPr>
  </w:style>
  <w:style w:type="paragraph" w:customStyle="1" w:styleId="citao">
    <w:name w:val="citação"/>
    <w:basedOn w:val="Normal"/>
    <w:rsid w:val="00AF1F4A"/>
    <w:pPr>
      <w:tabs>
        <w:tab w:val="left" w:pos="2268"/>
      </w:tabs>
      <w:spacing w:after="0" w:line="240" w:lineRule="auto"/>
      <w:ind w:left="1701" w:firstLine="567"/>
      <w:jc w:val="both"/>
    </w:pPr>
    <w:rPr>
      <w:rFonts w:ascii="Arial" w:eastAsia="Times New Roman" w:hAnsi="Arial"/>
      <w:b/>
      <w:i/>
      <w:position w:val="-2"/>
      <w:sz w:val="24"/>
      <w:szCs w:val="20"/>
      <w:lang w:val="pt-PT" w:eastAsia="pt-BR"/>
    </w:rPr>
  </w:style>
  <w:style w:type="character" w:customStyle="1" w:styleId="par00c1grafochar1">
    <w:name w:val="par_00c1grafo__char1"/>
    <w:rsid w:val="00AF1F4A"/>
    <w:rPr>
      <w:rFonts w:ascii="Times New Roman" w:hAnsi="Times New Roman" w:cs="Times New Roman" w:hint="default"/>
      <w:spacing w:val="0"/>
      <w:sz w:val="24"/>
      <w:szCs w:val="24"/>
    </w:rPr>
  </w:style>
  <w:style w:type="character" w:customStyle="1" w:styleId="PargrafodaListaChar">
    <w:name w:val="Parágrafo da Lista Char"/>
    <w:link w:val="PargrafodaLista"/>
    <w:uiPriority w:val="1"/>
    <w:qFormat/>
    <w:rsid w:val="00AF1F4A"/>
    <w:rPr>
      <w:rFonts w:ascii="Times New Roman" w:eastAsia="Batang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2023-06-15T00:15:00Z</dcterms:created>
  <dcterms:modified xsi:type="dcterms:W3CDTF">2023-06-15T00:15:00Z</dcterms:modified>
</cp:coreProperties>
</file>