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95E83" w14:textId="720C451D" w:rsidR="00DA4388" w:rsidRDefault="00DA4388" w:rsidP="00396D72">
      <w:pPr>
        <w:spacing w:after="200" w:line="240" w:lineRule="auto"/>
        <w:ind w:right="426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DA4388" w14:paraId="55EFB4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BAE05" w14:textId="77777777" w:rsidR="00DA4388" w:rsidRDefault="005941C5" w:rsidP="00396D72">
            <w:pPr>
              <w:spacing w:after="0" w:line="240" w:lineRule="auto"/>
              <w:ind w:right="426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172C136E" wp14:editId="10F22EF1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FBFFDF" w14:textId="77777777" w:rsidR="00DA4388" w:rsidRDefault="005941C5" w:rsidP="00396D72">
      <w:pPr>
        <w:spacing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993F4D0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C23B17E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05D1820" w14:textId="77777777" w:rsidR="00DA4388" w:rsidRDefault="005941C5" w:rsidP="00396D72">
      <w:pPr>
        <w:spacing w:before="200" w:after="200" w:line="240" w:lineRule="auto"/>
        <w:ind w:right="426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5E7345EF" w14:textId="77777777" w:rsidR="00DA4388" w:rsidRPr="003E11A0" w:rsidRDefault="005941C5" w:rsidP="00396D72">
      <w:pPr>
        <w:spacing w:before="200" w:after="200" w:line="240" w:lineRule="auto"/>
        <w:ind w:right="426"/>
        <w:jc w:val="both"/>
        <w:rPr>
          <w:rFonts w:cs="Calibri"/>
        </w:rPr>
      </w:pPr>
      <w:r w:rsidRPr="003E11A0">
        <w:rPr>
          <w:rFonts w:cs="Calibri"/>
        </w:rPr>
        <w:t> </w:t>
      </w:r>
    </w:p>
    <w:p w14:paraId="5921275B" w14:textId="77777777" w:rsidR="00464568" w:rsidRDefault="00464568" w:rsidP="00464568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67EFBF46" w14:textId="1A0571C8" w:rsidR="00464568" w:rsidRDefault="00464568" w:rsidP="00464568">
      <w:pPr>
        <w:spacing w:before="200" w:after="200" w:line="240" w:lineRule="auto"/>
        <w:rPr>
          <w:rFonts w:cs="Calibri"/>
          <w:sz w:val="20"/>
          <w:szCs w:val="20"/>
        </w:rPr>
      </w:pPr>
      <w:r>
        <w:rPr>
          <w:rFonts w:cs="Calibri"/>
          <w:b/>
          <w:bCs/>
        </w:rPr>
        <w:t>EXMO. SR. DR. JUIZ FEDERAL DA 2</w:t>
      </w:r>
      <w:r w:rsidR="009F19F8">
        <w:rPr>
          <w:rFonts w:cs="Calibri"/>
          <w:b/>
          <w:bCs/>
        </w:rPr>
        <w:t>4</w:t>
      </w:r>
      <w:r>
        <w:rPr>
          <w:rFonts w:cs="Calibri"/>
          <w:b/>
          <w:bCs/>
        </w:rPr>
        <w:t xml:space="preserve">ª VARA FEDERAL DA SUBSEÇÃO DE </w:t>
      </w:r>
      <w:r w:rsidR="009F19F8">
        <w:rPr>
          <w:rFonts w:cs="Calibri"/>
          <w:b/>
          <w:bCs/>
        </w:rPr>
        <w:t>PORTO ALEGRE</w:t>
      </w:r>
      <w:r>
        <w:rPr>
          <w:rFonts w:cs="Calibri"/>
          <w:b/>
          <w:bCs/>
        </w:rPr>
        <w:t xml:space="preserve"> – SEÇÃO JUDICIÁRIA DO RIO GRANDE DO SUL</w:t>
      </w:r>
    </w:p>
    <w:p w14:paraId="68F3FC25" w14:textId="77777777" w:rsidR="00DA4388" w:rsidRPr="00464568" w:rsidRDefault="005941C5" w:rsidP="00396D72">
      <w:pPr>
        <w:spacing w:before="200" w:after="200" w:line="240" w:lineRule="auto"/>
        <w:ind w:right="426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> </w:t>
      </w:r>
    </w:p>
    <w:p w14:paraId="731D17CA" w14:textId="3230019F" w:rsidR="00DA4388" w:rsidRPr="00464568" w:rsidRDefault="005941C5" w:rsidP="008B1D23">
      <w:pPr>
        <w:spacing w:before="200" w:after="200" w:line="240" w:lineRule="auto"/>
        <w:ind w:right="426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64568">
        <w:rPr>
          <w:rFonts w:asciiTheme="minorHAnsi" w:hAnsiTheme="minorHAnsi" w:cstheme="minorHAnsi"/>
          <w:b/>
          <w:bCs/>
          <w:sz w:val="24"/>
          <w:szCs w:val="24"/>
        </w:rPr>
        <w:t xml:space="preserve">Processo: </w:t>
      </w:r>
      <w:r w:rsidR="009F19F8" w:rsidRPr="009F19F8">
        <w:rPr>
          <w:rFonts w:asciiTheme="minorHAnsi" w:hAnsiTheme="minorHAnsi" w:cstheme="minorHAnsi"/>
          <w:b/>
          <w:bCs/>
          <w:sz w:val="24"/>
          <w:szCs w:val="24"/>
        </w:rPr>
        <w:t>5025112-68.2023.4.04.7100/RS</w:t>
      </w:r>
    </w:p>
    <w:p w14:paraId="70D5ED8D" w14:textId="77777777" w:rsidR="005941C5" w:rsidRPr="00464568" w:rsidRDefault="005941C5" w:rsidP="00396D72">
      <w:pPr>
        <w:spacing w:before="200" w:after="200" w:line="240" w:lineRule="auto"/>
        <w:ind w:right="426"/>
        <w:jc w:val="both"/>
        <w:rPr>
          <w:rFonts w:asciiTheme="minorHAnsi" w:hAnsiTheme="minorHAnsi" w:cstheme="minorHAnsi"/>
          <w:sz w:val="24"/>
          <w:szCs w:val="24"/>
        </w:rPr>
      </w:pPr>
    </w:p>
    <w:p w14:paraId="70112798" w14:textId="5E9D5F98" w:rsidR="008F4CF5" w:rsidRPr="00464568" w:rsidRDefault="005941C5" w:rsidP="00396D72">
      <w:pPr>
        <w:spacing w:line="320" w:lineRule="exact"/>
        <w:ind w:right="426" w:firstLine="1440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b/>
          <w:bCs/>
          <w:sz w:val="24"/>
          <w:szCs w:val="24"/>
        </w:rPr>
        <w:t>                              </w:t>
      </w:r>
      <w:r w:rsidR="00464568" w:rsidRPr="00464568">
        <w:rPr>
          <w:b/>
          <w:bCs/>
          <w:sz w:val="24"/>
          <w:szCs w:val="24"/>
        </w:rPr>
        <w:t>CAIXA ECONÔMICA FEDERAL – CEF</w:t>
      </w:r>
      <w:r w:rsidR="00464568" w:rsidRPr="00464568">
        <w:rPr>
          <w:sz w:val="24"/>
          <w:szCs w:val="24"/>
        </w:rPr>
        <w:t>, instituição financeira sob a forma de empresa pública, inscrita no CGC/MF sob n.º 00.360.305/1780-00, com sede em Brasília/DF e Escritório de Negócios neste Estado, com endereço na Rua dos Andradas, n.º 1000, em Porto Alegre/RS</w:t>
      </w:r>
      <w:r w:rsidRPr="00464568">
        <w:rPr>
          <w:rFonts w:asciiTheme="minorHAnsi" w:hAnsiTheme="minorHAnsi" w:cstheme="minorHAnsi"/>
          <w:sz w:val="24"/>
          <w:szCs w:val="24"/>
        </w:rPr>
        <w:t xml:space="preserve">, neste ato, representada por seus advogados que esta subscrevem, nos autos da </w:t>
      </w:r>
      <w:r w:rsidRPr="00464568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AÇÃO </w:t>
      </w:r>
      <w:r w:rsidR="00464568">
        <w:rPr>
          <w:rFonts w:asciiTheme="minorHAnsi" w:hAnsiTheme="minorHAnsi" w:cstheme="minorHAnsi"/>
          <w:b/>
          <w:bCs/>
          <w:i/>
          <w:iCs/>
          <w:sz w:val="24"/>
          <w:szCs w:val="24"/>
        </w:rPr>
        <w:t>ANULATÓRIA</w:t>
      </w:r>
      <w:r w:rsidRPr="00464568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, </w:t>
      </w:r>
      <w:r w:rsidRPr="00464568">
        <w:rPr>
          <w:rFonts w:asciiTheme="minorHAnsi" w:hAnsiTheme="minorHAnsi" w:cstheme="minorHAnsi"/>
          <w:sz w:val="24"/>
          <w:szCs w:val="24"/>
        </w:rPr>
        <w:t xml:space="preserve">que lhe promove </w:t>
      </w:r>
      <w:r w:rsidR="00464568" w:rsidRPr="0046456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9F19F8" w:rsidRPr="009F19F8">
        <w:rPr>
          <w:rFonts w:asciiTheme="minorHAnsi" w:hAnsiTheme="minorHAnsi" w:cstheme="minorHAnsi"/>
          <w:b/>
          <w:bCs/>
          <w:sz w:val="24"/>
          <w:szCs w:val="24"/>
        </w:rPr>
        <w:t>PABLO ENRICO MAYER DA SILVA</w:t>
      </w:r>
      <w:r w:rsidR="00320DCE" w:rsidRPr="00464568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r w:rsidR="00E962C2" w:rsidRPr="00464568">
        <w:rPr>
          <w:rFonts w:asciiTheme="minorHAnsi" w:hAnsiTheme="minorHAnsi" w:cstheme="minorHAnsi"/>
          <w:sz w:val="24"/>
          <w:szCs w:val="24"/>
        </w:rPr>
        <w:t xml:space="preserve">vem, por seus advogados abaixo assinados, </w:t>
      </w:r>
      <w:r w:rsidR="00320DCE" w:rsidRPr="00464568">
        <w:rPr>
          <w:rFonts w:asciiTheme="minorHAnsi" w:hAnsiTheme="minorHAnsi" w:cstheme="minorHAnsi"/>
          <w:sz w:val="24"/>
          <w:szCs w:val="24"/>
        </w:rPr>
        <w:t>pelas razões e fundamentos a seguir expostos,</w:t>
      </w:r>
      <w:r w:rsidR="004C7639" w:rsidRPr="00464568">
        <w:rPr>
          <w:rFonts w:asciiTheme="minorHAnsi" w:hAnsiTheme="minorHAnsi" w:cstheme="minorHAnsi"/>
          <w:sz w:val="24"/>
          <w:szCs w:val="24"/>
        </w:rPr>
        <w:t xml:space="preserve"> apresentar suas</w:t>
      </w:r>
      <w:r w:rsidR="0031331F" w:rsidRPr="00464568">
        <w:rPr>
          <w:rFonts w:asciiTheme="minorHAnsi" w:hAnsiTheme="minorHAnsi" w:cstheme="minorHAnsi"/>
          <w:sz w:val="24"/>
          <w:szCs w:val="24"/>
        </w:rPr>
        <w:t xml:space="preserve"> MANIFESTAÇÃO À TUTELA ANTECIPADA DEFERIDA nos seguintes termos:</w:t>
      </w:r>
    </w:p>
    <w:p w14:paraId="6A4930B2" w14:textId="694F2370" w:rsidR="001D2A89" w:rsidRPr="00464568" w:rsidRDefault="00E41F2B" w:rsidP="00E41F2B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Em breve resumo, trata-se de ação </w:t>
      </w:r>
      <w:r w:rsidR="0031331F" w:rsidRPr="00464568">
        <w:rPr>
          <w:rFonts w:asciiTheme="minorHAnsi" w:hAnsiTheme="minorHAnsi" w:cstheme="minorHAnsi"/>
          <w:sz w:val="24"/>
          <w:szCs w:val="24"/>
        </w:rPr>
        <w:t>anulatória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ajuizada pela </w:t>
      </w:r>
      <w:r w:rsidR="0031331F" w:rsidRPr="00464568">
        <w:rPr>
          <w:rFonts w:asciiTheme="minorHAnsi" w:hAnsiTheme="minorHAnsi" w:cstheme="minorHAnsi"/>
          <w:sz w:val="24"/>
          <w:szCs w:val="24"/>
        </w:rPr>
        <w:t>parte autora que reconhece a inadimplência do contrato de mútuo firmado junto à CAIXA, todavia, insurge-se contra a consolidação da propriedade fiduciária legitimamente realizada pela empresa pública, sob a rasa alegação (sem qualquer comprovação) de que não foi notificado das providências o devedor fiduciário, tampouco lhe foi ofertado exercer o direito de preferência para aquisição do imóvel a ser alienado.</w:t>
      </w:r>
    </w:p>
    <w:p w14:paraId="14DE0A5D" w14:textId="77777777" w:rsidR="001D2A89" w:rsidRPr="00464568" w:rsidRDefault="001D2A89" w:rsidP="001D2A89">
      <w:pPr>
        <w:tabs>
          <w:tab w:val="left" w:pos="709"/>
        </w:tabs>
        <w:spacing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25404244" w14:textId="610A46C2" w:rsidR="001D2A89" w:rsidRPr="00464568" w:rsidRDefault="00E41F2B" w:rsidP="00E41F2B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  <w:r w:rsidR="001D2A89" w:rsidRPr="00464568">
        <w:rPr>
          <w:rFonts w:asciiTheme="minorHAnsi" w:hAnsiTheme="minorHAnsi" w:cstheme="minorHAnsi"/>
          <w:sz w:val="24"/>
          <w:szCs w:val="24"/>
        </w:rPr>
        <w:t>Não obstante requerido na petição inicial</w:t>
      </w:r>
      <w:r w:rsidR="0031331F" w:rsidRPr="00464568">
        <w:rPr>
          <w:rFonts w:asciiTheme="minorHAnsi" w:hAnsiTheme="minorHAnsi" w:cstheme="minorHAnsi"/>
          <w:sz w:val="24"/>
          <w:szCs w:val="24"/>
        </w:rPr>
        <w:t xml:space="preserve"> carecer de cabal comprovação, não passando de mera alegação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, foi deferido efeito suspensivo aos atos expropriatórios extrajudiciais, que autorizava a CAIXA em alienar o bem extrajudicialmente para a satisfação do contrato, </w:t>
      </w:r>
      <w:r w:rsidR="0031331F" w:rsidRPr="00464568">
        <w:rPr>
          <w:rFonts w:asciiTheme="minorHAnsi" w:hAnsiTheme="minorHAnsi" w:cstheme="minorHAnsi"/>
          <w:sz w:val="24"/>
          <w:szCs w:val="24"/>
        </w:rPr>
        <w:t>dada a assumida inadimplência em patamar assaz necessário aos atos de execução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. É o que constou no contrato – </w:t>
      </w:r>
      <w:r w:rsidR="001D2A89" w:rsidRPr="00464568">
        <w:rPr>
          <w:rFonts w:asciiTheme="minorHAnsi" w:hAnsiTheme="minorHAnsi" w:cstheme="minorHAnsi"/>
          <w:i/>
          <w:iCs/>
          <w:sz w:val="24"/>
          <w:szCs w:val="24"/>
        </w:rPr>
        <w:t>pacta sunt servanda</w:t>
      </w:r>
      <w:r w:rsidR="001D2A89" w:rsidRPr="00464568">
        <w:rPr>
          <w:rFonts w:asciiTheme="minorHAnsi" w:hAnsiTheme="minorHAnsi" w:cstheme="minorHAnsi"/>
          <w:sz w:val="24"/>
          <w:szCs w:val="24"/>
        </w:rPr>
        <w:t>.</w:t>
      </w:r>
    </w:p>
    <w:p w14:paraId="2D3AF230" w14:textId="77777777" w:rsidR="001D2A89" w:rsidRPr="00464568" w:rsidRDefault="001D2A89" w:rsidP="001D2A89">
      <w:pPr>
        <w:pStyle w:val="PargrafodaLista"/>
        <w:rPr>
          <w:rFonts w:cstheme="minorHAnsi"/>
        </w:rPr>
      </w:pPr>
    </w:p>
    <w:p w14:paraId="4969D9DA" w14:textId="7882558B" w:rsidR="001D2A89" w:rsidRPr="00464568" w:rsidRDefault="00E41F2B" w:rsidP="00E41F2B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  <w:r w:rsidR="0031331F" w:rsidRPr="00464568">
        <w:rPr>
          <w:rFonts w:asciiTheme="minorHAnsi" w:hAnsiTheme="minorHAnsi" w:cstheme="minorHAnsi"/>
          <w:sz w:val="24"/>
          <w:szCs w:val="24"/>
        </w:rPr>
        <w:t>Ademais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, a </w:t>
      </w:r>
      <w:r w:rsidR="0031331F" w:rsidRPr="00464568">
        <w:rPr>
          <w:rFonts w:asciiTheme="minorHAnsi" w:hAnsiTheme="minorHAnsi" w:cstheme="minorHAnsi"/>
          <w:sz w:val="24"/>
          <w:szCs w:val="24"/>
        </w:rPr>
        <w:t>CAIXA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observ</w:t>
      </w:r>
      <w:r w:rsidR="0031331F" w:rsidRPr="00464568">
        <w:rPr>
          <w:rFonts w:asciiTheme="minorHAnsi" w:hAnsiTheme="minorHAnsi" w:cstheme="minorHAnsi"/>
          <w:sz w:val="24"/>
          <w:szCs w:val="24"/>
        </w:rPr>
        <w:t>ou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todas as obrigações de publicidade do ato expropriatório, inclusive a comunicação da realização do leilão à parte </w:t>
      </w:r>
      <w:r w:rsidR="0031331F" w:rsidRPr="00464568">
        <w:rPr>
          <w:rFonts w:asciiTheme="minorHAnsi" w:hAnsiTheme="minorHAnsi" w:cstheme="minorHAnsi"/>
          <w:sz w:val="24"/>
          <w:szCs w:val="24"/>
        </w:rPr>
        <w:t>autora</w:t>
      </w:r>
      <w:r w:rsidR="001D2A89" w:rsidRPr="00464568">
        <w:rPr>
          <w:rFonts w:asciiTheme="minorHAnsi" w:hAnsiTheme="minorHAnsi" w:cstheme="minorHAnsi"/>
          <w:sz w:val="24"/>
          <w:szCs w:val="24"/>
        </w:rPr>
        <w:t>, com anotação de seu direito de preferência,</w:t>
      </w:r>
      <w:r w:rsidR="0031331F" w:rsidRPr="00464568">
        <w:rPr>
          <w:rFonts w:asciiTheme="minorHAnsi" w:hAnsiTheme="minorHAnsi" w:cstheme="minorHAnsi"/>
          <w:sz w:val="24"/>
          <w:szCs w:val="24"/>
        </w:rPr>
        <w:t xml:space="preserve"> apenas ulteriormente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foi agendado o leilão, que ocorreria em </w:t>
      </w:r>
      <w:r w:rsidR="0031331F" w:rsidRPr="00464568">
        <w:rPr>
          <w:rFonts w:asciiTheme="minorHAnsi" w:hAnsiTheme="minorHAnsi" w:cstheme="minorHAnsi"/>
          <w:sz w:val="24"/>
          <w:szCs w:val="24"/>
        </w:rPr>
        <w:t>01</w:t>
      </w:r>
      <w:r w:rsidR="001D2A89" w:rsidRPr="00464568">
        <w:rPr>
          <w:rFonts w:asciiTheme="minorHAnsi" w:hAnsiTheme="minorHAnsi" w:cstheme="minorHAnsi"/>
          <w:sz w:val="24"/>
          <w:szCs w:val="24"/>
        </w:rPr>
        <w:t>.06.2023, às 10h.</w:t>
      </w:r>
    </w:p>
    <w:p w14:paraId="7CD765CB" w14:textId="77777777" w:rsidR="001D2A89" w:rsidRPr="00464568" w:rsidRDefault="001D2A89" w:rsidP="001D2A89">
      <w:pPr>
        <w:pStyle w:val="PargrafodaLista"/>
        <w:rPr>
          <w:rFonts w:cstheme="minorHAnsi"/>
        </w:rPr>
      </w:pPr>
    </w:p>
    <w:p w14:paraId="512C75E7" w14:textId="3D8A34E2" w:rsidR="00E41F2B" w:rsidRPr="00464568" w:rsidRDefault="00E41F2B" w:rsidP="00E41F2B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</w:p>
    <w:p w14:paraId="6E6928A2" w14:textId="49160B2F" w:rsidR="001D2A89" w:rsidRPr="00464568" w:rsidRDefault="00E41F2B" w:rsidP="00E41F2B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Entretanto, a </w:t>
      </w:r>
      <w:r w:rsidR="0031331F" w:rsidRPr="00464568">
        <w:rPr>
          <w:rFonts w:asciiTheme="minorHAnsi" w:hAnsiTheme="minorHAnsi" w:cstheme="minorHAnsi"/>
          <w:sz w:val="24"/>
          <w:szCs w:val="24"/>
        </w:rPr>
        <w:t>CAIXA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foi surpreendida por decisão </w:t>
      </w:r>
      <w:r w:rsidR="001331E4">
        <w:rPr>
          <w:rFonts w:asciiTheme="minorHAnsi" w:hAnsiTheme="minorHAnsi" w:cstheme="minorHAnsi"/>
          <w:sz w:val="24"/>
          <w:szCs w:val="24"/>
        </w:rPr>
        <w:t>em agravo de instrumento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determinando que fosse suspen</w:t>
      </w:r>
      <w:r w:rsidR="001331E4">
        <w:rPr>
          <w:rFonts w:asciiTheme="minorHAnsi" w:hAnsiTheme="minorHAnsi" w:cstheme="minorHAnsi"/>
          <w:sz w:val="24"/>
          <w:szCs w:val="24"/>
        </w:rPr>
        <w:t>didos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o</w:t>
      </w:r>
      <w:r w:rsidR="001331E4">
        <w:rPr>
          <w:rFonts w:asciiTheme="minorHAnsi" w:hAnsiTheme="minorHAnsi" w:cstheme="minorHAnsi"/>
          <w:sz w:val="24"/>
          <w:szCs w:val="24"/>
        </w:rPr>
        <w:t>s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</w:t>
      </w:r>
      <w:r w:rsidR="001331E4">
        <w:rPr>
          <w:rFonts w:asciiTheme="minorHAnsi" w:hAnsiTheme="minorHAnsi" w:cstheme="minorHAnsi"/>
          <w:sz w:val="24"/>
          <w:szCs w:val="24"/>
        </w:rPr>
        <w:t>atos de tr</w:t>
      </w:r>
      <w:r w:rsidR="009F19F8">
        <w:rPr>
          <w:rFonts w:asciiTheme="minorHAnsi" w:hAnsiTheme="minorHAnsi" w:cstheme="minorHAnsi"/>
          <w:sz w:val="24"/>
          <w:szCs w:val="24"/>
        </w:rPr>
        <w:t>ansferência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. Pela pertinência, reproduzimos o trecho final do </w:t>
      </w:r>
      <w:r w:rsidR="001D2A89" w:rsidRPr="00464568">
        <w:rPr>
          <w:rFonts w:asciiTheme="minorHAnsi" w:hAnsiTheme="minorHAnsi" w:cstheme="minorHAnsi"/>
          <w:i/>
          <w:iCs/>
          <w:sz w:val="24"/>
          <w:szCs w:val="24"/>
        </w:rPr>
        <w:t>decisum</w:t>
      </w:r>
      <w:r w:rsidR="001D2A89" w:rsidRPr="00464568">
        <w:rPr>
          <w:rFonts w:asciiTheme="minorHAnsi" w:hAnsiTheme="minorHAnsi" w:cstheme="minorHAnsi"/>
          <w:sz w:val="24"/>
          <w:szCs w:val="24"/>
        </w:rPr>
        <w:t>:</w:t>
      </w:r>
    </w:p>
    <w:p w14:paraId="5348D3D9" w14:textId="77777777" w:rsidR="001D2A89" w:rsidRPr="00464568" w:rsidRDefault="001D2A89" w:rsidP="001D2A89">
      <w:pPr>
        <w:tabs>
          <w:tab w:val="left" w:pos="709"/>
        </w:tabs>
        <w:spacing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3E06ED68" w14:textId="77777777" w:rsidR="001D2A89" w:rsidRPr="00464568" w:rsidRDefault="001D2A89" w:rsidP="001D2A89">
      <w:pPr>
        <w:pStyle w:val="Corpodetexto2"/>
        <w:tabs>
          <w:tab w:val="left" w:pos="709"/>
          <w:tab w:val="left" w:pos="851"/>
        </w:tabs>
        <w:spacing w:after="0" w:line="320" w:lineRule="exact"/>
        <w:jc w:val="both"/>
        <w:rPr>
          <w:rFonts w:asciiTheme="minorHAnsi" w:eastAsiaTheme="minorEastAsia" w:hAnsiTheme="minorHAnsi" w:cstheme="minorHAnsi"/>
          <w:b/>
          <w:bCs/>
          <w:i/>
          <w:iCs/>
          <w:lang w:val="en-US" w:eastAsia="zh-CN"/>
        </w:rPr>
      </w:pPr>
    </w:p>
    <w:p w14:paraId="517EA123" w14:textId="77777777" w:rsidR="00762FB7" w:rsidRPr="00464568" w:rsidRDefault="00762FB7" w:rsidP="001D2A89">
      <w:pPr>
        <w:pStyle w:val="Corpodetexto2"/>
        <w:tabs>
          <w:tab w:val="left" w:pos="709"/>
          <w:tab w:val="left" w:pos="851"/>
        </w:tabs>
        <w:spacing w:after="0" w:line="320" w:lineRule="exact"/>
        <w:jc w:val="both"/>
        <w:rPr>
          <w:rFonts w:asciiTheme="minorHAnsi" w:eastAsiaTheme="minorEastAsia" w:hAnsiTheme="minorHAnsi" w:cstheme="minorHAnsi"/>
          <w:b/>
          <w:bCs/>
          <w:i/>
          <w:iCs/>
          <w:lang w:val="en-US" w:eastAsia="zh-CN"/>
        </w:rPr>
      </w:pPr>
    </w:p>
    <w:p w14:paraId="385A49EB" w14:textId="77777777" w:rsidR="00762FB7" w:rsidRPr="00464568" w:rsidRDefault="00762FB7" w:rsidP="001D2A89">
      <w:pPr>
        <w:pStyle w:val="Corpodetexto2"/>
        <w:tabs>
          <w:tab w:val="left" w:pos="709"/>
          <w:tab w:val="left" w:pos="851"/>
        </w:tabs>
        <w:spacing w:after="0" w:line="320" w:lineRule="exact"/>
        <w:jc w:val="both"/>
        <w:rPr>
          <w:rFonts w:asciiTheme="minorHAnsi" w:eastAsiaTheme="minorEastAsia" w:hAnsiTheme="minorHAnsi" w:cstheme="minorHAnsi"/>
          <w:b/>
          <w:bCs/>
          <w:i/>
          <w:iCs/>
          <w:lang w:val="en-US" w:eastAsia="zh-CN"/>
        </w:rPr>
      </w:pPr>
    </w:p>
    <w:p w14:paraId="787DEDF4" w14:textId="77777777" w:rsidR="00762FB7" w:rsidRPr="00464568" w:rsidRDefault="00762FB7" w:rsidP="001D2A89">
      <w:pPr>
        <w:pStyle w:val="Corpodetexto2"/>
        <w:tabs>
          <w:tab w:val="left" w:pos="709"/>
          <w:tab w:val="left" w:pos="851"/>
        </w:tabs>
        <w:spacing w:after="0" w:line="320" w:lineRule="exact"/>
        <w:jc w:val="both"/>
        <w:rPr>
          <w:rFonts w:asciiTheme="minorHAnsi" w:eastAsiaTheme="minorEastAsia" w:hAnsiTheme="minorHAnsi" w:cstheme="minorHAnsi"/>
          <w:b/>
          <w:bCs/>
          <w:i/>
          <w:iCs/>
          <w:lang w:val="en-US" w:eastAsia="zh-CN"/>
        </w:rPr>
      </w:pPr>
    </w:p>
    <w:p w14:paraId="3E078DF9" w14:textId="77777777" w:rsidR="00762FB7" w:rsidRPr="00464568" w:rsidRDefault="00762FB7" w:rsidP="001D2A89">
      <w:pPr>
        <w:pStyle w:val="Corpodetexto2"/>
        <w:tabs>
          <w:tab w:val="left" w:pos="709"/>
          <w:tab w:val="left" w:pos="851"/>
        </w:tabs>
        <w:spacing w:after="0" w:line="320" w:lineRule="exact"/>
        <w:jc w:val="both"/>
        <w:rPr>
          <w:rFonts w:asciiTheme="minorHAnsi" w:eastAsiaTheme="minorEastAsia" w:hAnsiTheme="minorHAnsi" w:cstheme="minorHAnsi"/>
          <w:b/>
          <w:bCs/>
          <w:i/>
          <w:iCs/>
          <w:lang w:val="en-US" w:eastAsia="zh-CN"/>
        </w:rPr>
      </w:pPr>
    </w:p>
    <w:p w14:paraId="69774210" w14:textId="77777777" w:rsidR="00762FB7" w:rsidRPr="00464568" w:rsidRDefault="00762FB7" w:rsidP="001D2A89">
      <w:pPr>
        <w:pStyle w:val="Corpodetexto2"/>
        <w:tabs>
          <w:tab w:val="left" w:pos="709"/>
          <w:tab w:val="left" w:pos="851"/>
        </w:tabs>
        <w:spacing w:after="0" w:line="320" w:lineRule="exact"/>
        <w:jc w:val="both"/>
        <w:rPr>
          <w:rFonts w:asciiTheme="minorHAnsi" w:eastAsiaTheme="minorEastAsia" w:hAnsiTheme="minorHAnsi" w:cstheme="minorHAnsi"/>
          <w:b/>
          <w:bCs/>
          <w:i/>
          <w:iCs/>
          <w:lang w:val="en-US" w:eastAsia="zh-CN"/>
        </w:rPr>
      </w:pPr>
    </w:p>
    <w:p w14:paraId="4E494C1A" w14:textId="55786C29" w:rsidR="00762FB7" w:rsidRPr="00464568" w:rsidRDefault="00762FB7" w:rsidP="001D2A89">
      <w:pPr>
        <w:pStyle w:val="Corpodetexto2"/>
        <w:tabs>
          <w:tab w:val="left" w:pos="709"/>
          <w:tab w:val="left" w:pos="851"/>
        </w:tabs>
        <w:spacing w:after="0" w:line="320" w:lineRule="exact"/>
        <w:jc w:val="both"/>
        <w:rPr>
          <w:rFonts w:asciiTheme="minorHAnsi" w:eastAsiaTheme="minorEastAsia" w:hAnsiTheme="minorHAnsi" w:cstheme="minorHAnsi"/>
          <w:b/>
          <w:bCs/>
          <w:i/>
          <w:iCs/>
          <w:lang w:val="en-US" w:eastAsia="zh-CN"/>
        </w:rPr>
      </w:pPr>
    </w:p>
    <w:p w14:paraId="376057F9" w14:textId="2151349E" w:rsidR="00762FB7" w:rsidRPr="00464568" w:rsidRDefault="00762FB7" w:rsidP="001D2A89">
      <w:pPr>
        <w:pStyle w:val="Corpodetexto2"/>
        <w:tabs>
          <w:tab w:val="left" w:pos="709"/>
          <w:tab w:val="left" w:pos="851"/>
        </w:tabs>
        <w:spacing w:after="0" w:line="320" w:lineRule="exact"/>
        <w:jc w:val="both"/>
        <w:rPr>
          <w:rFonts w:asciiTheme="minorHAnsi" w:eastAsiaTheme="minorEastAsia" w:hAnsiTheme="minorHAnsi" w:cstheme="minorHAnsi"/>
          <w:b/>
          <w:bCs/>
          <w:i/>
          <w:iCs/>
          <w:lang w:val="en-US" w:eastAsia="zh-CN"/>
        </w:rPr>
      </w:pPr>
    </w:p>
    <w:p w14:paraId="72AC036F" w14:textId="1E1D2CB8" w:rsidR="00762FB7" w:rsidRPr="00464568" w:rsidRDefault="009F19F8" w:rsidP="009F19F8">
      <w:pPr>
        <w:pStyle w:val="Corpodetexto2"/>
        <w:tabs>
          <w:tab w:val="left" w:pos="709"/>
          <w:tab w:val="left" w:pos="851"/>
        </w:tabs>
        <w:spacing w:after="0" w:line="320" w:lineRule="exact"/>
        <w:ind w:left="2268"/>
        <w:jc w:val="both"/>
        <w:rPr>
          <w:rFonts w:asciiTheme="minorHAnsi" w:eastAsiaTheme="minorEastAsia" w:hAnsiTheme="minorHAnsi" w:cstheme="minorHAnsi"/>
          <w:b/>
          <w:bCs/>
          <w:i/>
          <w:iCs/>
          <w:lang w:val="en-US" w:eastAsia="zh-CN"/>
        </w:rPr>
      </w:pPr>
      <w:r>
        <w:rPr>
          <w:rFonts w:asciiTheme="minorHAnsi" w:eastAsiaTheme="minorEastAsia" w:hAnsiTheme="minorHAnsi" w:cstheme="minorHAnsi"/>
          <w:b/>
          <w:bCs/>
          <w:i/>
          <w:iCs/>
          <w:noProof/>
          <w:lang w:val="en-US" w:eastAsia="zh-CN"/>
        </w:rPr>
        <w:t>“</w:t>
      </w:r>
      <w:r w:rsidRPr="009F19F8">
        <w:rPr>
          <w:rFonts w:asciiTheme="minorHAnsi" w:eastAsiaTheme="minorEastAsia" w:hAnsiTheme="minorHAnsi" w:cstheme="minorHAnsi"/>
          <w:b/>
          <w:bCs/>
          <w:i/>
          <w:iCs/>
          <w:noProof/>
          <w:lang w:eastAsia="zh-CN"/>
        </w:rPr>
        <w:t>(d) por outro lado, em face do dever de cautela, defiro a tutela de urgência para suspender os leilões e, caso tenha ocorrido a arrematação do bem, a suspensão dos atos de transferência de propriedade até a manifestação da Caixa, caso os autores promovam a emenda à inicial, conforme itens "b" e "c" dessa decisão.</w:t>
      </w:r>
      <w:r>
        <w:rPr>
          <w:rFonts w:asciiTheme="minorHAnsi" w:eastAsiaTheme="minorEastAsia" w:hAnsiTheme="minorHAnsi" w:cstheme="minorHAnsi"/>
          <w:b/>
          <w:bCs/>
          <w:i/>
          <w:iCs/>
          <w:noProof/>
          <w:lang w:eastAsia="zh-CN"/>
        </w:rPr>
        <w:t>”</w:t>
      </w:r>
    </w:p>
    <w:p w14:paraId="2ACE76CA" w14:textId="250E1B4A" w:rsidR="001D2A89" w:rsidRPr="00464568" w:rsidRDefault="001D2A89" w:rsidP="001D2A89">
      <w:pPr>
        <w:pStyle w:val="Corpodetexto2"/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</w:rPr>
      </w:pPr>
    </w:p>
    <w:p w14:paraId="16EAC037" w14:textId="15119B3E" w:rsidR="001D2A89" w:rsidRPr="00464568" w:rsidRDefault="00E41F2B" w:rsidP="00762FB7">
      <w:pPr>
        <w:tabs>
          <w:tab w:val="left" w:pos="709"/>
        </w:tabs>
        <w:spacing w:after="0" w:line="320" w:lineRule="exact"/>
        <w:jc w:val="both"/>
        <w:rPr>
          <w:rFonts w:asciiTheme="minorHAnsi" w:eastAsia="Times" w:hAnsiTheme="minorHAnsi" w:cstheme="minorHAnsi"/>
          <w:bCs/>
          <w:iCs/>
          <w:color w:val="000000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</w:p>
    <w:p w14:paraId="46DCBECB" w14:textId="5D46C52D" w:rsidR="001D2A89" w:rsidRPr="00464568" w:rsidRDefault="00E41F2B" w:rsidP="00E41F2B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  <w:r w:rsidR="00762FB7" w:rsidRPr="00464568">
        <w:rPr>
          <w:rFonts w:asciiTheme="minorHAnsi" w:hAnsiTheme="minorHAnsi" w:cstheme="minorHAnsi"/>
          <w:sz w:val="24"/>
          <w:szCs w:val="24"/>
        </w:rPr>
        <w:t xml:space="preserve">Reitera-se que </w:t>
      </w:r>
      <w:r w:rsidR="009F19F8">
        <w:rPr>
          <w:rFonts w:asciiTheme="minorHAnsi" w:hAnsiTheme="minorHAnsi" w:cstheme="minorHAnsi"/>
          <w:sz w:val="24"/>
          <w:szCs w:val="24"/>
        </w:rPr>
        <w:t>aquele d.</w:t>
      </w:r>
      <w:r w:rsidR="00762FB7" w:rsidRPr="00464568">
        <w:rPr>
          <w:rFonts w:asciiTheme="minorHAnsi" w:hAnsiTheme="minorHAnsi" w:cstheme="minorHAnsi"/>
          <w:sz w:val="24"/>
          <w:szCs w:val="24"/>
        </w:rPr>
        <w:t xml:space="preserve"> juízo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foi induzido a erro pelas falaciosas alegações da </w:t>
      </w:r>
      <w:r w:rsidR="00762FB7" w:rsidRPr="00464568">
        <w:rPr>
          <w:rFonts w:asciiTheme="minorHAnsi" w:hAnsiTheme="minorHAnsi" w:cstheme="minorHAnsi"/>
          <w:sz w:val="24"/>
          <w:szCs w:val="24"/>
        </w:rPr>
        <w:t>parte autora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, que afirma ter </w:t>
      </w:r>
      <w:r w:rsidR="009F19F8">
        <w:rPr>
          <w:rFonts w:asciiTheme="minorHAnsi" w:hAnsiTheme="minorHAnsi" w:cstheme="minorHAnsi"/>
          <w:sz w:val="24"/>
          <w:szCs w:val="24"/>
        </w:rPr>
        <w:t>comunicado da morte do mutuário, visando o afastamento da dívida inclusive do espólio</w:t>
      </w:r>
      <w:r w:rsidR="001D2A89" w:rsidRPr="00464568">
        <w:rPr>
          <w:rFonts w:asciiTheme="minorHAnsi" w:hAnsiTheme="minorHAnsi" w:cstheme="minorHAnsi"/>
          <w:sz w:val="24"/>
          <w:szCs w:val="24"/>
        </w:rPr>
        <w:t>.</w:t>
      </w:r>
      <w:r w:rsidR="009F19F8">
        <w:rPr>
          <w:rFonts w:asciiTheme="minorHAnsi" w:hAnsiTheme="minorHAnsi" w:cstheme="minorHAnsi"/>
          <w:sz w:val="24"/>
          <w:szCs w:val="24"/>
        </w:rPr>
        <w:t xml:space="preserve"> Olvida-se a parte que não havia a propriedade do bem pelo mutuário falecido, tampouco resolve-se o bem em favor do mutuário inadimplente por ocasião de seu falecimento.</w:t>
      </w:r>
    </w:p>
    <w:p w14:paraId="1D905028" w14:textId="77777777" w:rsidR="001D2A89" w:rsidRPr="00464568" w:rsidRDefault="001D2A89" w:rsidP="001D2A89">
      <w:pPr>
        <w:tabs>
          <w:tab w:val="left" w:pos="709"/>
        </w:tabs>
        <w:spacing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445FE346" w14:textId="1A099E76" w:rsidR="001D2A89" w:rsidRPr="00464568" w:rsidRDefault="00E41F2B" w:rsidP="00E41F2B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Todavia, essa NÃO é a realidade dos fatos. Eis que </w:t>
      </w:r>
      <w:r w:rsidR="00762FB7" w:rsidRPr="00464568">
        <w:rPr>
          <w:rFonts w:asciiTheme="minorHAnsi" w:hAnsiTheme="minorHAnsi" w:cstheme="minorHAnsi"/>
          <w:sz w:val="24"/>
          <w:szCs w:val="24"/>
        </w:rPr>
        <w:t>será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cabalmente comprovado que a parte </w:t>
      </w:r>
      <w:r w:rsidR="00762FB7" w:rsidRPr="00464568">
        <w:rPr>
          <w:rFonts w:asciiTheme="minorHAnsi" w:hAnsiTheme="minorHAnsi" w:cstheme="minorHAnsi"/>
          <w:sz w:val="24"/>
          <w:szCs w:val="24"/>
        </w:rPr>
        <w:t>autora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foi devida notificada </w:t>
      </w:r>
      <w:r w:rsidR="00762FB7" w:rsidRPr="00464568">
        <w:rPr>
          <w:rFonts w:asciiTheme="minorHAnsi" w:hAnsiTheme="minorHAnsi" w:cstheme="minorHAnsi"/>
          <w:sz w:val="24"/>
          <w:szCs w:val="24"/>
        </w:rPr>
        <w:t>previamente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acerca do</w:t>
      </w:r>
      <w:r w:rsidR="00762FB7" w:rsidRPr="00464568">
        <w:rPr>
          <w:rFonts w:asciiTheme="minorHAnsi" w:hAnsiTheme="minorHAnsi" w:cstheme="minorHAnsi"/>
          <w:sz w:val="24"/>
          <w:szCs w:val="24"/>
        </w:rPr>
        <w:t xml:space="preserve"> referido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leilão, inclusive com referência expressa do seu direito de preferência, bem como valores da dívida que deveria ser quitada para exercê-lo.</w:t>
      </w:r>
    </w:p>
    <w:p w14:paraId="2D9EDEFB" w14:textId="77777777" w:rsidR="001D2A89" w:rsidRPr="00464568" w:rsidRDefault="001D2A89" w:rsidP="001D2A89">
      <w:pPr>
        <w:pStyle w:val="PargrafodaLista"/>
        <w:rPr>
          <w:rFonts w:cstheme="minorHAnsi"/>
        </w:rPr>
      </w:pPr>
    </w:p>
    <w:p w14:paraId="69C6082A" w14:textId="178A47FB" w:rsidR="001D2A89" w:rsidRPr="00464568" w:rsidRDefault="00E41F2B" w:rsidP="00762FB7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</w:p>
    <w:p w14:paraId="700E8EE8" w14:textId="2E4511BC" w:rsidR="001D2A89" w:rsidRPr="00464568" w:rsidRDefault="001D2A89" w:rsidP="001D2A89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  <w:t xml:space="preserve">De toda sorte, ainda que indevidamente, a </w:t>
      </w:r>
      <w:r w:rsidR="00762FB7" w:rsidRPr="00464568">
        <w:rPr>
          <w:rFonts w:asciiTheme="minorHAnsi" w:hAnsiTheme="minorHAnsi" w:cstheme="minorHAnsi"/>
          <w:sz w:val="24"/>
          <w:szCs w:val="24"/>
        </w:rPr>
        <w:t>parte autora</w:t>
      </w:r>
      <w:r w:rsidRPr="00464568">
        <w:rPr>
          <w:rFonts w:asciiTheme="minorHAnsi" w:hAnsiTheme="minorHAnsi" w:cstheme="minorHAnsi"/>
          <w:sz w:val="24"/>
          <w:szCs w:val="24"/>
        </w:rPr>
        <w:t xml:space="preserve"> obteve o êxito do seu pleito deduzido </w:t>
      </w:r>
      <w:r w:rsidR="00762FB7" w:rsidRPr="00464568">
        <w:rPr>
          <w:rFonts w:asciiTheme="minorHAnsi" w:hAnsiTheme="minorHAnsi" w:cstheme="minorHAnsi"/>
          <w:sz w:val="24"/>
          <w:szCs w:val="24"/>
        </w:rPr>
        <w:t>em caráter liminar</w:t>
      </w:r>
      <w:r w:rsidRPr="00464568">
        <w:rPr>
          <w:rFonts w:asciiTheme="minorHAnsi" w:hAnsiTheme="minorHAnsi" w:cstheme="minorHAnsi"/>
          <w:sz w:val="24"/>
          <w:szCs w:val="24"/>
        </w:rPr>
        <w:t>, qual seja, o cancelamento</w:t>
      </w:r>
      <w:r w:rsidR="009F19F8">
        <w:rPr>
          <w:rFonts w:asciiTheme="minorHAnsi" w:hAnsiTheme="minorHAnsi" w:cstheme="minorHAnsi"/>
          <w:sz w:val="24"/>
          <w:szCs w:val="24"/>
        </w:rPr>
        <w:t xml:space="preserve"> das providências de transferência do bem expropriado</w:t>
      </w:r>
      <w:r w:rsidRPr="00464568">
        <w:rPr>
          <w:rFonts w:asciiTheme="minorHAnsi" w:hAnsiTheme="minorHAnsi" w:cstheme="minorHAnsi"/>
          <w:sz w:val="24"/>
          <w:szCs w:val="24"/>
        </w:rPr>
        <w:t>.</w:t>
      </w:r>
    </w:p>
    <w:p w14:paraId="798D4F04" w14:textId="77777777" w:rsidR="001D2A89" w:rsidRPr="00464568" w:rsidRDefault="001D2A89" w:rsidP="001D2A89">
      <w:pPr>
        <w:tabs>
          <w:tab w:val="left" w:pos="709"/>
        </w:tabs>
        <w:spacing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3D1D4CA8" w14:textId="32C8CC61" w:rsidR="001D2A89" w:rsidRPr="00464568" w:rsidRDefault="001D2A89" w:rsidP="001D2A89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  <w:t xml:space="preserve">Todavia, pugna-se que seja expressamente autorizada a continuidade dos atos expropriatórios extrajudiciais contidos no contrato celebrado entre as partes, </w:t>
      </w:r>
      <w:r w:rsidR="00762FB7" w:rsidRPr="00464568">
        <w:rPr>
          <w:rFonts w:asciiTheme="minorHAnsi" w:hAnsiTheme="minorHAnsi" w:cstheme="minorHAnsi"/>
          <w:sz w:val="24"/>
          <w:szCs w:val="24"/>
        </w:rPr>
        <w:t>haja vista a ausência</w:t>
      </w:r>
      <w:r w:rsidRPr="00464568">
        <w:rPr>
          <w:rFonts w:asciiTheme="minorHAnsi" w:hAnsiTheme="minorHAnsi" w:cstheme="minorHAnsi"/>
          <w:sz w:val="24"/>
          <w:szCs w:val="24"/>
        </w:rPr>
        <w:t xml:space="preserve"> </w:t>
      </w:r>
      <w:r w:rsidR="00762FB7" w:rsidRPr="00464568">
        <w:rPr>
          <w:rFonts w:asciiTheme="minorHAnsi" w:hAnsiTheme="minorHAnsi" w:cstheme="minorHAnsi"/>
          <w:sz w:val="24"/>
          <w:szCs w:val="24"/>
        </w:rPr>
        <w:t>de</w:t>
      </w:r>
      <w:r w:rsidRPr="00464568">
        <w:rPr>
          <w:rFonts w:asciiTheme="minorHAnsi" w:hAnsiTheme="minorHAnsi" w:cstheme="minorHAnsi"/>
          <w:sz w:val="24"/>
          <w:szCs w:val="24"/>
        </w:rPr>
        <w:t xml:space="preserve"> comprovação CABAL </w:t>
      </w:r>
      <w:r w:rsidR="00762FB7" w:rsidRPr="00464568">
        <w:rPr>
          <w:rFonts w:asciiTheme="minorHAnsi" w:hAnsiTheme="minorHAnsi" w:cstheme="minorHAnsi"/>
          <w:sz w:val="24"/>
          <w:szCs w:val="24"/>
        </w:rPr>
        <w:t xml:space="preserve">da parte autora do que alega, de modo que não deve subsistir </w:t>
      </w:r>
      <w:r w:rsidR="00762FB7" w:rsidRPr="00464568">
        <w:rPr>
          <w:rFonts w:asciiTheme="minorHAnsi" w:hAnsiTheme="minorHAnsi" w:cstheme="minorHAnsi"/>
          <w:i/>
          <w:iCs/>
          <w:sz w:val="24"/>
          <w:szCs w:val="24"/>
        </w:rPr>
        <w:t xml:space="preserve">ad </w:t>
      </w:r>
      <w:proofErr w:type="spellStart"/>
      <w:r w:rsidR="00762FB7" w:rsidRPr="00464568">
        <w:rPr>
          <w:rFonts w:asciiTheme="minorHAnsi" w:hAnsiTheme="minorHAnsi" w:cstheme="minorHAnsi"/>
          <w:i/>
          <w:iCs/>
          <w:sz w:val="24"/>
          <w:szCs w:val="24"/>
        </w:rPr>
        <w:t>eternum</w:t>
      </w:r>
      <w:proofErr w:type="spellEnd"/>
      <w:r w:rsidR="00762FB7" w:rsidRPr="00464568">
        <w:rPr>
          <w:rFonts w:asciiTheme="minorHAnsi" w:hAnsiTheme="minorHAnsi" w:cstheme="minorHAnsi"/>
          <w:sz w:val="24"/>
          <w:szCs w:val="24"/>
        </w:rPr>
        <w:t xml:space="preserve"> a suspensão dos efeitos do contrato firmado entre as partes, com a impossibilidade de consolidação da propriedade fiduciária.</w:t>
      </w:r>
    </w:p>
    <w:p w14:paraId="28129AC8" w14:textId="77777777" w:rsidR="001D2A89" w:rsidRPr="00464568" w:rsidRDefault="001D2A89" w:rsidP="001D2A89">
      <w:pPr>
        <w:pStyle w:val="PargrafodaLista"/>
        <w:rPr>
          <w:rFonts w:cstheme="minorHAnsi"/>
        </w:rPr>
      </w:pPr>
    </w:p>
    <w:p w14:paraId="0471BBEF" w14:textId="2AC62BB8" w:rsidR="00464568" w:rsidRPr="00464568" w:rsidRDefault="001D2A89" w:rsidP="009F19F8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b/>
          <w:smallCaps/>
          <w:sz w:val="24"/>
          <w:szCs w:val="24"/>
          <w:u w:val="single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</w:p>
    <w:p w14:paraId="7CEBAB68" w14:textId="77777777" w:rsidR="001D2A89" w:rsidRPr="00464568" w:rsidRDefault="001D2A89" w:rsidP="001D2A89">
      <w:pPr>
        <w:spacing w:line="320" w:lineRule="exact"/>
        <w:jc w:val="both"/>
        <w:rPr>
          <w:rFonts w:asciiTheme="minorHAnsi" w:hAnsiTheme="minorHAnsi" w:cstheme="minorHAnsi"/>
          <w:b/>
          <w:smallCaps/>
          <w:sz w:val="24"/>
          <w:szCs w:val="24"/>
          <w:u w:val="single"/>
        </w:rPr>
      </w:pPr>
    </w:p>
    <w:p w14:paraId="781BC05F" w14:textId="77777777" w:rsidR="001D2A89" w:rsidRPr="00464568" w:rsidRDefault="001D2A89" w:rsidP="00464568">
      <w:pPr>
        <w:pStyle w:val="PargrafodaLista"/>
        <w:tabs>
          <w:tab w:val="left" w:pos="0"/>
        </w:tabs>
        <w:suppressAutoHyphens/>
        <w:spacing w:line="320" w:lineRule="exact"/>
        <w:contextualSpacing w:val="0"/>
        <w:jc w:val="center"/>
        <w:rPr>
          <w:rFonts w:cstheme="minorHAnsi"/>
          <w:b/>
          <w:bCs/>
          <w:smallCaps/>
          <w:u w:val="single"/>
        </w:rPr>
      </w:pPr>
      <w:r w:rsidRPr="00464568">
        <w:rPr>
          <w:rFonts w:cstheme="minorHAnsi"/>
          <w:b/>
          <w:bCs/>
          <w:smallCaps/>
          <w:u w:val="single"/>
        </w:rPr>
        <w:t xml:space="preserve">Do </w:t>
      </w:r>
      <w:proofErr w:type="spellStart"/>
      <w:r w:rsidRPr="00464568">
        <w:rPr>
          <w:rFonts w:cstheme="minorHAnsi"/>
          <w:b/>
          <w:bCs/>
          <w:i/>
          <w:iCs/>
          <w:smallCaps/>
          <w:u w:val="single"/>
        </w:rPr>
        <w:t>Periculum</w:t>
      </w:r>
      <w:proofErr w:type="spellEnd"/>
      <w:r w:rsidRPr="00464568">
        <w:rPr>
          <w:rFonts w:cstheme="minorHAnsi"/>
          <w:b/>
          <w:bCs/>
          <w:i/>
          <w:iCs/>
          <w:smallCaps/>
          <w:u w:val="single"/>
        </w:rPr>
        <w:t xml:space="preserve"> In Mora</w:t>
      </w:r>
      <w:r w:rsidRPr="00464568">
        <w:rPr>
          <w:rFonts w:cstheme="minorHAnsi"/>
          <w:b/>
          <w:bCs/>
          <w:smallCaps/>
          <w:u w:val="single"/>
        </w:rPr>
        <w:t xml:space="preserve"> Reverso</w:t>
      </w:r>
    </w:p>
    <w:p w14:paraId="5BAFE5A2" w14:textId="77777777" w:rsidR="001D2A89" w:rsidRPr="00464568" w:rsidRDefault="001D2A89" w:rsidP="001D2A89">
      <w:pPr>
        <w:tabs>
          <w:tab w:val="left" w:pos="0"/>
        </w:tabs>
        <w:spacing w:line="320" w:lineRule="exact"/>
        <w:rPr>
          <w:rFonts w:asciiTheme="minorHAnsi" w:hAnsiTheme="minorHAnsi" w:cstheme="minorHAnsi"/>
          <w:b/>
          <w:bCs/>
          <w:smallCaps/>
          <w:sz w:val="24"/>
          <w:szCs w:val="24"/>
          <w:u w:val="single"/>
        </w:rPr>
      </w:pPr>
    </w:p>
    <w:p w14:paraId="06097210" w14:textId="77777777" w:rsidR="001D2A89" w:rsidRPr="00464568" w:rsidRDefault="001D2A89" w:rsidP="001D2A89">
      <w:pPr>
        <w:tabs>
          <w:tab w:val="left" w:pos="0"/>
        </w:tabs>
        <w:spacing w:line="320" w:lineRule="exact"/>
        <w:rPr>
          <w:rFonts w:asciiTheme="minorHAnsi" w:hAnsiTheme="minorHAnsi" w:cstheme="minorHAnsi"/>
          <w:b/>
          <w:bCs/>
          <w:smallCaps/>
          <w:sz w:val="24"/>
          <w:szCs w:val="24"/>
          <w:u w:val="single"/>
        </w:rPr>
      </w:pPr>
    </w:p>
    <w:p w14:paraId="73570E9C" w14:textId="0A973F72" w:rsidR="001D2A89" w:rsidRPr="00464568" w:rsidRDefault="00762FB7" w:rsidP="00762FB7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  <w:t>Exa.</w:t>
      </w:r>
      <w:r w:rsidR="001D2A89" w:rsidRPr="00464568">
        <w:rPr>
          <w:rFonts w:asciiTheme="minorHAnsi" w:hAnsiTheme="minorHAnsi" w:cstheme="minorHAnsi"/>
          <w:sz w:val="24"/>
          <w:szCs w:val="24"/>
        </w:rPr>
        <w:t>, consoante resta comprovado, a parte agravante é devedora de dívida em razão de contrato de mútuo, que não obstante busque a</w:t>
      </w:r>
      <w:r w:rsidR="00464568" w:rsidRPr="00464568">
        <w:rPr>
          <w:rFonts w:asciiTheme="minorHAnsi" w:hAnsiTheme="minorHAnsi" w:cstheme="minorHAnsi"/>
          <w:sz w:val="24"/>
          <w:szCs w:val="24"/>
        </w:rPr>
        <w:t xml:space="preserve"> purga da mora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, </w:t>
      </w:r>
      <w:r w:rsidR="00464568" w:rsidRPr="00464568">
        <w:rPr>
          <w:rFonts w:asciiTheme="minorHAnsi" w:hAnsiTheme="minorHAnsi" w:cstheme="minorHAnsi"/>
          <w:sz w:val="24"/>
          <w:szCs w:val="24"/>
        </w:rPr>
        <w:t>disponibiliza valores aquém do que de fato é devido, de modo que não deve prosperar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o efeito suspensivo aos atos expropriatórios extrajudiciais previstos em contrato.</w:t>
      </w:r>
    </w:p>
    <w:p w14:paraId="6DD873A6" w14:textId="77777777" w:rsidR="001D2A89" w:rsidRPr="00464568" w:rsidRDefault="001D2A89" w:rsidP="001D2A89">
      <w:pPr>
        <w:tabs>
          <w:tab w:val="left" w:pos="0"/>
        </w:tabs>
        <w:spacing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23D9A69C" w14:textId="48810844" w:rsidR="001D2A89" w:rsidRPr="00464568" w:rsidRDefault="00E41F2B" w:rsidP="00E41F2B">
      <w:pPr>
        <w:pStyle w:val="PargrafodaLista"/>
        <w:tabs>
          <w:tab w:val="left" w:pos="0"/>
        </w:tabs>
        <w:suppressAutoHyphens/>
        <w:spacing w:line="320" w:lineRule="exact"/>
        <w:ind w:left="0"/>
        <w:contextualSpacing w:val="0"/>
        <w:jc w:val="both"/>
        <w:rPr>
          <w:rFonts w:cstheme="minorHAnsi"/>
          <w:lang w:val="pt-BR"/>
        </w:rPr>
      </w:pPr>
      <w:r w:rsidRPr="00464568">
        <w:rPr>
          <w:rFonts w:cstheme="minorHAnsi"/>
        </w:rPr>
        <w:tab/>
      </w:r>
      <w:r w:rsidR="001D2A89" w:rsidRPr="00464568">
        <w:rPr>
          <w:rFonts w:cstheme="minorHAnsi"/>
          <w:lang w:val="pt-BR"/>
        </w:rPr>
        <w:t xml:space="preserve">Nesse diapasão, ainda que obtida injustamente o cancelamento </w:t>
      </w:r>
      <w:r w:rsidR="009F19F8">
        <w:rPr>
          <w:rFonts w:cstheme="minorHAnsi"/>
          <w:lang w:val="pt-BR"/>
        </w:rPr>
        <w:t>da transferência de propriedade</w:t>
      </w:r>
      <w:r w:rsidR="001D2A89" w:rsidRPr="00464568">
        <w:rPr>
          <w:rFonts w:cstheme="minorHAnsi"/>
          <w:lang w:val="pt-BR"/>
        </w:rPr>
        <w:t xml:space="preserve">, permanece o direito da parte </w:t>
      </w:r>
      <w:r w:rsidR="009F19F8">
        <w:rPr>
          <w:rFonts w:cstheme="minorHAnsi"/>
          <w:lang w:val="pt-BR"/>
        </w:rPr>
        <w:t>ré</w:t>
      </w:r>
      <w:r w:rsidR="001D2A89" w:rsidRPr="00464568">
        <w:rPr>
          <w:rFonts w:cstheme="minorHAnsi"/>
          <w:lang w:val="pt-BR"/>
        </w:rPr>
        <w:t xml:space="preserve"> em </w:t>
      </w:r>
      <w:r w:rsidR="009F19F8">
        <w:rPr>
          <w:rFonts w:cstheme="minorHAnsi"/>
          <w:lang w:val="pt-BR"/>
        </w:rPr>
        <w:t>proceder com a alienação definitiva do bem</w:t>
      </w:r>
      <w:r w:rsidR="001D2A89" w:rsidRPr="00464568">
        <w:rPr>
          <w:rFonts w:cstheme="minorHAnsi"/>
          <w:lang w:val="pt-BR"/>
        </w:rPr>
        <w:t>.</w:t>
      </w:r>
    </w:p>
    <w:p w14:paraId="6FD97986" w14:textId="77777777" w:rsidR="001D2A89" w:rsidRPr="00464568" w:rsidRDefault="001D2A89" w:rsidP="001D2A89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cstheme="minorHAnsi"/>
          <w:lang w:val="pt-BR"/>
        </w:rPr>
      </w:pPr>
    </w:p>
    <w:p w14:paraId="0517F521" w14:textId="664E01A7" w:rsidR="001D2A89" w:rsidRPr="00464568" w:rsidRDefault="00E41F2B" w:rsidP="00E41F2B">
      <w:pPr>
        <w:pStyle w:val="PargrafodaLista"/>
        <w:tabs>
          <w:tab w:val="left" w:pos="0"/>
        </w:tabs>
        <w:suppressAutoHyphens/>
        <w:spacing w:line="320" w:lineRule="exact"/>
        <w:ind w:left="0"/>
        <w:contextualSpacing w:val="0"/>
        <w:jc w:val="both"/>
        <w:rPr>
          <w:rFonts w:cstheme="minorHAnsi"/>
          <w:lang w:val="pt-BR"/>
        </w:rPr>
      </w:pPr>
      <w:r w:rsidRPr="00464568">
        <w:rPr>
          <w:rFonts w:cstheme="minorHAnsi"/>
          <w:lang w:val="pt-BR"/>
        </w:rPr>
        <w:tab/>
        <w:t>Destarte</w:t>
      </w:r>
      <w:r w:rsidR="001D2A89" w:rsidRPr="00464568">
        <w:rPr>
          <w:rFonts w:cstheme="minorHAnsi"/>
          <w:lang w:val="pt-BR"/>
        </w:rPr>
        <w:t xml:space="preserve">, urge a necessidade de um </w:t>
      </w:r>
      <w:r w:rsidR="00464568" w:rsidRPr="00464568">
        <w:rPr>
          <w:rFonts w:cstheme="minorHAnsi"/>
          <w:lang w:val="pt-BR"/>
        </w:rPr>
        <w:t>desfazimento da suspensão de atos expropriatórios</w:t>
      </w:r>
      <w:r w:rsidR="001D2A89" w:rsidRPr="00464568">
        <w:rPr>
          <w:rFonts w:cstheme="minorHAnsi"/>
          <w:lang w:val="pt-BR"/>
        </w:rPr>
        <w:t>, de modo que não possa ser dado prosseguimento ao cumprimento do contrato.</w:t>
      </w:r>
    </w:p>
    <w:p w14:paraId="0323B8C0" w14:textId="77777777" w:rsidR="001D2A89" w:rsidRPr="00464568" w:rsidRDefault="001D2A89" w:rsidP="001D2A89">
      <w:pPr>
        <w:pStyle w:val="PargrafodaLista"/>
        <w:rPr>
          <w:rFonts w:cstheme="minorHAnsi"/>
          <w:lang w:val="pt-BR"/>
        </w:rPr>
      </w:pPr>
    </w:p>
    <w:p w14:paraId="0572F8D6" w14:textId="77777777" w:rsidR="009F19F8" w:rsidRDefault="00E41F2B" w:rsidP="00E41F2B">
      <w:pPr>
        <w:pStyle w:val="PargrafodaLista"/>
        <w:tabs>
          <w:tab w:val="left" w:pos="0"/>
        </w:tabs>
        <w:suppressAutoHyphens/>
        <w:spacing w:line="320" w:lineRule="exact"/>
        <w:ind w:left="0"/>
        <w:contextualSpacing w:val="0"/>
        <w:jc w:val="both"/>
        <w:rPr>
          <w:rFonts w:cstheme="minorHAnsi"/>
          <w:lang w:val="pt-BR"/>
        </w:rPr>
      </w:pPr>
      <w:r w:rsidRPr="00464568">
        <w:rPr>
          <w:rFonts w:cstheme="minorHAnsi"/>
          <w:lang w:val="pt-BR"/>
        </w:rPr>
        <w:lastRenderedPageBreak/>
        <w:tab/>
      </w:r>
    </w:p>
    <w:p w14:paraId="510492BB" w14:textId="77777777" w:rsidR="009F19F8" w:rsidRDefault="009F19F8" w:rsidP="00E41F2B">
      <w:pPr>
        <w:pStyle w:val="PargrafodaLista"/>
        <w:tabs>
          <w:tab w:val="left" w:pos="0"/>
        </w:tabs>
        <w:suppressAutoHyphens/>
        <w:spacing w:line="320" w:lineRule="exact"/>
        <w:ind w:left="0"/>
        <w:contextualSpacing w:val="0"/>
        <w:jc w:val="both"/>
        <w:rPr>
          <w:rFonts w:cstheme="minorHAnsi"/>
          <w:lang w:val="pt-BR"/>
        </w:rPr>
      </w:pPr>
    </w:p>
    <w:p w14:paraId="0C73555A" w14:textId="377DE175" w:rsidR="001D2A89" w:rsidRPr="00464568" w:rsidRDefault="009F19F8" w:rsidP="00E41F2B">
      <w:pPr>
        <w:pStyle w:val="PargrafodaLista"/>
        <w:tabs>
          <w:tab w:val="left" w:pos="0"/>
        </w:tabs>
        <w:suppressAutoHyphens/>
        <w:spacing w:line="320" w:lineRule="exact"/>
        <w:ind w:left="0"/>
        <w:contextualSpacing w:val="0"/>
        <w:jc w:val="both"/>
        <w:rPr>
          <w:rFonts w:cstheme="minorHAnsi"/>
          <w:lang w:val="pt-BR"/>
        </w:rPr>
      </w:pPr>
      <w:r>
        <w:rPr>
          <w:rFonts w:cstheme="minorHAnsi"/>
          <w:lang w:val="pt-BR"/>
        </w:rPr>
        <w:tab/>
      </w:r>
      <w:r w:rsidR="001D2A89" w:rsidRPr="00464568">
        <w:rPr>
          <w:rFonts w:cstheme="minorHAnsi"/>
          <w:lang w:val="pt-BR"/>
        </w:rPr>
        <w:t xml:space="preserve">Ressalta-se que a demora numa </w:t>
      </w:r>
      <w:r w:rsidR="00464568" w:rsidRPr="00464568">
        <w:rPr>
          <w:rFonts w:cstheme="minorHAnsi"/>
          <w:lang w:val="pt-BR"/>
        </w:rPr>
        <w:t>manutenção da suspensão</w:t>
      </w:r>
      <w:r w:rsidR="001D2A89" w:rsidRPr="00464568">
        <w:rPr>
          <w:rFonts w:cstheme="minorHAnsi"/>
          <w:lang w:val="pt-BR"/>
        </w:rPr>
        <w:t xml:space="preserve"> implica numa injusta e excessiva oneração por parte da agravada, ao passo que esta vem suportando a contínua inadimplência do valor mutuado, além do que fica compelida a efetuar mensalmente o provisionamento da operação, bem como custear os encargos de natureza </w:t>
      </w:r>
      <w:proofErr w:type="spellStart"/>
      <w:r w:rsidR="001D2A89" w:rsidRPr="00464568">
        <w:rPr>
          <w:rFonts w:cstheme="minorHAnsi"/>
          <w:i/>
          <w:iCs/>
          <w:lang w:val="pt-BR"/>
        </w:rPr>
        <w:t>propter</w:t>
      </w:r>
      <w:proofErr w:type="spellEnd"/>
      <w:r w:rsidR="001D2A89" w:rsidRPr="00464568">
        <w:rPr>
          <w:rFonts w:cstheme="minorHAnsi"/>
          <w:i/>
          <w:iCs/>
          <w:lang w:val="pt-BR"/>
        </w:rPr>
        <w:t xml:space="preserve"> rem</w:t>
      </w:r>
      <w:r w:rsidR="001D2A89" w:rsidRPr="00464568">
        <w:rPr>
          <w:rFonts w:cstheme="minorHAnsi"/>
          <w:lang w:val="pt-BR"/>
        </w:rPr>
        <w:t>, o que penaliza de maneira acentuada esta empresa pública.</w:t>
      </w:r>
    </w:p>
    <w:p w14:paraId="3F9E08A2" w14:textId="77777777" w:rsidR="001D2A89" w:rsidRPr="00464568" w:rsidRDefault="001D2A89" w:rsidP="001D2A89">
      <w:pPr>
        <w:pStyle w:val="PargrafodaLista"/>
        <w:rPr>
          <w:rFonts w:cstheme="minorHAnsi"/>
          <w:lang w:val="pt-BR"/>
        </w:rPr>
      </w:pPr>
    </w:p>
    <w:p w14:paraId="2CBDFC65" w14:textId="28D117DB" w:rsidR="001D2A89" w:rsidRPr="00464568" w:rsidRDefault="00E41F2B" w:rsidP="00E41F2B">
      <w:pPr>
        <w:pStyle w:val="PargrafodaLista"/>
        <w:tabs>
          <w:tab w:val="left" w:pos="0"/>
        </w:tabs>
        <w:suppressAutoHyphens/>
        <w:spacing w:line="320" w:lineRule="exact"/>
        <w:ind w:left="0"/>
        <w:contextualSpacing w:val="0"/>
        <w:jc w:val="both"/>
        <w:rPr>
          <w:rFonts w:cstheme="minorHAnsi"/>
          <w:lang w:val="pt-BR"/>
        </w:rPr>
      </w:pPr>
      <w:r w:rsidRPr="00464568">
        <w:rPr>
          <w:rFonts w:cstheme="minorHAnsi"/>
          <w:lang w:val="pt-BR"/>
        </w:rPr>
        <w:tab/>
      </w:r>
      <w:r w:rsidR="001D2A89" w:rsidRPr="00464568">
        <w:rPr>
          <w:rFonts w:cstheme="minorHAnsi"/>
          <w:lang w:val="pt-BR"/>
        </w:rPr>
        <w:t>A manutenção do bem afastado do regular fluxo de alienação através de decisão precária, como no caso concreto, fatalmente ocasionará o ajuizamento de ações de execução de dívidas de condomínio e de tributos, o que poderá demandar novas ações judiciais, movimentando a já saturada máquina estatal.</w:t>
      </w:r>
    </w:p>
    <w:p w14:paraId="7CBE53E3" w14:textId="77777777" w:rsidR="001D2A89" w:rsidRPr="00464568" w:rsidRDefault="001D2A89" w:rsidP="001D2A89">
      <w:pPr>
        <w:pStyle w:val="PargrafodaLista"/>
        <w:rPr>
          <w:rFonts w:cstheme="minorHAnsi"/>
          <w:lang w:val="pt-BR"/>
        </w:rPr>
      </w:pPr>
    </w:p>
    <w:p w14:paraId="7541EA16" w14:textId="788CFD07" w:rsidR="001D2A89" w:rsidRPr="00464568" w:rsidRDefault="00E41F2B" w:rsidP="00E41F2B">
      <w:pPr>
        <w:pStyle w:val="PargrafodaLista"/>
        <w:tabs>
          <w:tab w:val="left" w:pos="0"/>
        </w:tabs>
        <w:suppressAutoHyphens/>
        <w:spacing w:line="320" w:lineRule="exact"/>
        <w:ind w:left="0"/>
        <w:contextualSpacing w:val="0"/>
        <w:jc w:val="both"/>
        <w:rPr>
          <w:rFonts w:cstheme="minorHAnsi"/>
          <w:lang w:val="pt-BR"/>
        </w:rPr>
      </w:pPr>
      <w:r w:rsidRPr="00464568">
        <w:rPr>
          <w:rFonts w:cstheme="minorHAnsi"/>
          <w:lang w:val="pt-BR"/>
        </w:rPr>
        <w:tab/>
      </w:r>
      <w:r w:rsidR="001D2A89" w:rsidRPr="00464568">
        <w:rPr>
          <w:rFonts w:cstheme="minorHAnsi"/>
          <w:lang w:val="pt-BR"/>
        </w:rPr>
        <w:t xml:space="preserve">Assim sendo, a demora no julgado pode gerar um </w:t>
      </w:r>
      <w:r w:rsidR="00DE6C5E" w:rsidRPr="00464568">
        <w:rPr>
          <w:rFonts w:cstheme="minorHAnsi"/>
          <w:lang w:val="pt-BR"/>
        </w:rPr>
        <w:t xml:space="preserve">dano de difícil </w:t>
      </w:r>
      <w:r w:rsidR="00A92778" w:rsidRPr="00464568">
        <w:rPr>
          <w:rFonts w:cstheme="minorHAnsi"/>
          <w:lang w:val="pt-BR"/>
        </w:rPr>
        <w:t>reversão, pelo que merece ser reconhecido o direito na perseguição da satisfação do crédito com a autorização contratual.</w:t>
      </w:r>
    </w:p>
    <w:p w14:paraId="0F88792C" w14:textId="77777777" w:rsidR="001D2A89" w:rsidRPr="00464568" w:rsidRDefault="001D2A89" w:rsidP="001D2A89">
      <w:pPr>
        <w:pStyle w:val="PargrafodaLista"/>
        <w:rPr>
          <w:rFonts w:cstheme="minorHAnsi"/>
          <w:lang w:val="pt-BR"/>
        </w:rPr>
      </w:pPr>
    </w:p>
    <w:p w14:paraId="6C0B6C99" w14:textId="798A1993" w:rsidR="00862622" w:rsidRPr="00464568" w:rsidRDefault="00862622" w:rsidP="00862622">
      <w:pPr>
        <w:pStyle w:val="Corpodetexto"/>
        <w:ind w:firstLine="1417"/>
        <w:rPr>
          <w:rFonts w:asciiTheme="minorHAnsi" w:eastAsiaTheme="minorEastAsia" w:hAnsiTheme="minorHAnsi" w:cstheme="minorHAnsi"/>
          <w:lang w:eastAsia="ja-JP" w:bidi="ar-SA"/>
        </w:rPr>
      </w:pPr>
      <w:r w:rsidRPr="00464568">
        <w:rPr>
          <w:rFonts w:asciiTheme="minorHAnsi" w:eastAsiaTheme="minorEastAsia" w:hAnsiTheme="minorHAnsi" w:cstheme="minorHAnsi"/>
          <w:lang w:eastAsia="ja-JP" w:bidi="ar-SA"/>
        </w:rPr>
        <w:t xml:space="preserve">Requer a Ré que todas as intimações sejam encaminhadas ao escritório de seus patronos, sito na Rua do Passeio, 38, Torre 2, 15 andar, Sala 1509/1512 – Centro - CEP:20021-290 – RJ – Rio de Janeiro e que as publicações sejam realizadas, exclusivamente, em nome do patrono Dr. JOÃO ALVES BARBOSA FILHO, inscrito sob o nº OAB/RS 90657-A, sob pena de nulidade </w:t>
      </w:r>
      <w:proofErr w:type="gramStart"/>
      <w:r w:rsidRPr="00464568">
        <w:rPr>
          <w:rFonts w:asciiTheme="minorHAnsi" w:eastAsiaTheme="minorEastAsia" w:hAnsiTheme="minorHAnsi" w:cstheme="minorHAnsi"/>
          <w:lang w:eastAsia="ja-JP" w:bidi="ar-SA"/>
        </w:rPr>
        <w:t>das mesmas</w:t>
      </w:r>
      <w:proofErr w:type="gramEnd"/>
      <w:r w:rsidRPr="00464568">
        <w:rPr>
          <w:rFonts w:asciiTheme="minorHAnsi" w:eastAsiaTheme="minorEastAsia" w:hAnsiTheme="minorHAnsi" w:cstheme="minorHAnsi"/>
          <w:lang w:eastAsia="ja-JP" w:bidi="ar-SA"/>
        </w:rPr>
        <w:t>.</w:t>
      </w:r>
    </w:p>
    <w:p w14:paraId="18298950" w14:textId="1E3E3826" w:rsidR="00862622" w:rsidRPr="00464568" w:rsidRDefault="00862622" w:rsidP="00862622">
      <w:pPr>
        <w:pStyle w:val="Corpodetexto"/>
        <w:ind w:left="1416" w:firstLine="1"/>
        <w:jc w:val="center"/>
        <w:rPr>
          <w:rFonts w:asciiTheme="minorHAnsi" w:eastAsiaTheme="minorEastAsia" w:hAnsiTheme="minorHAnsi" w:cstheme="minorHAnsi"/>
          <w:lang w:eastAsia="ja-JP" w:bidi="ar-SA"/>
        </w:rPr>
      </w:pPr>
      <w:r w:rsidRPr="00464568">
        <w:rPr>
          <w:rFonts w:asciiTheme="minorHAnsi" w:eastAsiaTheme="minorEastAsia" w:hAnsiTheme="minorHAnsi" w:cstheme="minorHAnsi"/>
          <w:lang w:eastAsia="ja-JP" w:bidi="ar-SA"/>
        </w:rPr>
        <w:t>Nestes Termos,</w:t>
      </w:r>
      <w:r w:rsidRPr="00464568">
        <w:rPr>
          <w:rFonts w:asciiTheme="minorHAnsi" w:eastAsiaTheme="minorEastAsia" w:hAnsiTheme="minorHAnsi" w:cstheme="minorHAnsi"/>
          <w:lang w:eastAsia="ja-JP" w:bidi="ar-SA"/>
        </w:rPr>
        <w:br/>
        <w:t>Pede Deferimento,</w:t>
      </w:r>
    </w:p>
    <w:p w14:paraId="75E14D7A" w14:textId="0297C678" w:rsidR="00862622" w:rsidRPr="00464568" w:rsidRDefault="007C32EF" w:rsidP="00862622">
      <w:pPr>
        <w:pStyle w:val="Corpodetexto"/>
        <w:ind w:firstLine="1417"/>
        <w:jc w:val="center"/>
        <w:rPr>
          <w:rFonts w:asciiTheme="minorHAnsi" w:eastAsiaTheme="minorEastAsia" w:hAnsiTheme="minorHAnsi" w:cstheme="minorHAnsi"/>
          <w:lang w:eastAsia="ja-JP" w:bidi="ar-SA"/>
        </w:rPr>
      </w:pPr>
      <w:r w:rsidRPr="00464568">
        <w:rPr>
          <w:rFonts w:asciiTheme="minorHAnsi" w:eastAsiaTheme="minorEastAsia" w:hAnsiTheme="minorHAnsi" w:cstheme="minorHAnsi"/>
          <w:lang w:eastAsia="ja-JP" w:bidi="ar-SA"/>
        </w:rPr>
        <w:t>PORTO ALEGRE</w:t>
      </w:r>
      <w:r w:rsidR="00862622" w:rsidRPr="00464568">
        <w:rPr>
          <w:rFonts w:asciiTheme="minorHAnsi" w:eastAsiaTheme="minorEastAsia" w:hAnsiTheme="minorHAnsi" w:cstheme="minorHAnsi"/>
          <w:lang w:eastAsia="ja-JP" w:bidi="ar-SA"/>
        </w:rPr>
        <w:t xml:space="preserve">, </w:t>
      </w:r>
      <w:r w:rsidR="009F19F8">
        <w:rPr>
          <w:rFonts w:asciiTheme="minorHAnsi" w:eastAsiaTheme="minorEastAsia" w:hAnsiTheme="minorHAnsi" w:cstheme="minorHAnsi"/>
          <w:lang w:eastAsia="ja-JP" w:bidi="ar-SA"/>
        </w:rPr>
        <w:t>27</w:t>
      </w:r>
      <w:r w:rsidR="00862622" w:rsidRPr="00464568">
        <w:rPr>
          <w:rFonts w:asciiTheme="minorHAnsi" w:eastAsiaTheme="minorEastAsia" w:hAnsiTheme="minorHAnsi" w:cstheme="minorHAnsi"/>
          <w:lang w:eastAsia="ja-JP" w:bidi="ar-SA"/>
        </w:rPr>
        <w:t xml:space="preserve"> de </w:t>
      </w:r>
      <w:proofErr w:type="gramStart"/>
      <w:r w:rsidRPr="00464568">
        <w:rPr>
          <w:rFonts w:asciiTheme="minorHAnsi" w:eastAsiaTheme="minorEastAsia" w:hAnsiTheme="minorHAnsi" w:cstheme="minorHAnsi"/>
          <w:lang w:eastAsia="ja-JP" w:bidi="ar-SA"/>
        </w:rPr>
        <w:t>Ju</w:t>
      </w:r>
      <w:r w:rsidR="009F19F8">
        <w:rPr>
          <w:rFonts w:asciiTheme="minorHAnsi" w:eastAsiaTheme="minorEastAsia" w:hAnsiTheme="minorHAnsi" w:cstheme="minorHAnsi"/>
          <w:lang w:eastAsia="ja-JP" w:bidi="ar-SA"/>
        </w:rPr>
        <w:t>l</w:t>
      </w:r>
      <w:r w:rsidRPr="00464568">
        <w:rPr>
          <w:rFonts w:asciiTheme="minorHAnsi" w:eastAsiaTheme="minorEastAsia" w:hAnsiTheme="minorHAnsi" w:cstheme="minorHAnsi"/>
          <w:lang w:eastAsia="ja-JP" w:bidi="ar-SA"/>
        </w:rPr>
        <w:t>ho</w:t>
      </w:r>
      <w:proofErr w:type="gramEnd"/>
      <w:r w:rsidR="00862622" w:rsidRPr="00464568">
        <w:rPr>
          <w:rFonts w:asciiTheme="minorHAnsi" w:eastAsiaTheme="minorEastAsia" w:hAnsiTheme="minorHAnsi" w:cstheme="minorHAnsi"/>
          <w:lang w:eastAsia="ja-JP" w:bidi="ar-SA"/>
        </w:rPr>
        <w:t xml:space="preserve"> de 2023.</w:t>
      </w:r>
    </w:p>
    <w:p w14:paraId="2AE38B69" w14:textId="09116481" w:rsidR="004C7639" w:rsidRPr="00464568" w:rsidRDefault="00862622" w:rsidP="00862622">
      <w:pPr>
        <w:pStyle w:val="Corpodetexto"/>
        <w:ind w:left="1417"/>
        <w:jc w:val="center"/>
        <w:rPr>
          <w:rFonts w:asciiTheme="minorHAnsi" w:eastAsiaTheme="minorEastAsia" w:hAnsiTheme="minorHAnsi" w:cstheme="minorHAnsi"/>
          <w:b/>
          <w:bCs/>
          <w:lang w:eastAsia="ja-JP" w:bidi="ar-SA"/>
        </w:rPr>
      </w:pPr>
      <w:r w:rsidRPr="00464568">
        <w:rPr>
          <w:rFonts w:asciiTheme="minorHAnsi" w:eastAsiaTheme="minorEastAsia" w:hAnsiTheme="minorHAnsi" w:cstheme="minorHAnsi"/>
          <w:b/>
          <w:bCs/>
          <w:lang w:eastAsia="ja-JP" w:bidi="ar-SA"/>
        </w:rPr>
        <w:t>JOÃO BARBOSA</w:t>
      </w:r>
      <w:r w:rsidRPr="00464568">
        <w:rPr>
          <w:rFonts w:asciiTheme="minorHAnsi" w:eastAsiaTheme="minorEastAsia" w:hAnsiTheme="minorHAnsi" w:cstheme="minorHAnsi"/>
          <w:b/>
          <w:bCs/>
          <w:lang w:eastAsia="ja-JP" w:bidi="ar-SA"/>
        </w:rPr>
        <w:br/>
        <w:t>OAB/RS 90657-A</w:t>
      </w:r>
    </w:p>
    <w:p w14:paraId="7A17B87E" w14:textId="77777777" w:rsidR="004C7639" w:rsidRPr="00464568" w:rsidRDefault="004C7639" w:rsidP="004C7639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0DCF190" w14:textId="0C354106" w:rsidR="00FA2C18" w:rsidRPr="00464568" w:rsidRDefault="005941C5" w:rsidP="00E962C2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> </w:t>
      </w:r>
    </w:p>
    <w:sectPr w:rsidR="00FA2C18" w:rsidRPr="00464568" w:rsidSect="0076787A">
      <w:footerReference w:type="default" r:id="rId9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2CE85" w14:textId="77777777" w:rsidR="00152A3C" w:rsidRDefault="00152A3C">
      <w:pPr>
        <w:spacing w:after="0" w:line="240" w:lineRule="auto"/>
      </w:pPr>
      <w:r>
        <w:separator/>
      </w:r>
    </w:p>
  </w:endnote>
  <w:endnote w:type="continuationSeparator" w:id="0">
    <w:p w14:paraId="23747FAA" w14:textId="77777777" w:rsidR="00152A3C" w:rsidRDefault="00152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13502" w14:textId="77777777" w:rsidR="00FA2C18" w:rsidRDefault="005941C5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2F8B6DF0" w14:textId="77777777" w:rsidR="00FE5317" w:rsidRPr="00FE5317" w:rsidRDefault="005941C5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3054C5C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17B5D" w14:textId="77777777" w:rsidR="00152A3C" w:rsidRDefault="00152A3C">
      <w:pPr>
        <w:spacing w:after="0" w:line="240" w:lineRule="auto"/>
      </w:pPr>
      <w:r>
        <w:separator/>
      </w:r>
    </w:p>
  </w:footnote>
  <w:footnote w:type="continuationSeparator" w:id="0">
    <w:p w14:paraId="7B045DC6" w14:textId="77777777" w:rsidR="00152A3C" w:rsidRDefault="00152A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11A32"/>
    <w:multiLevelType w:val="hybridMultilevel"/>
    <w:tmpl w:val="FD266818"/>
    <w:lvl w:ilvl="0" w:tplc="F52637E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207275F6"/>
    <w:multiLevelType w:val="hybridMultilevel"/>
    <w:tmpl w:val="67ACA37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03EB8"/>
    <w:multiLevelType w:val="hybridMultilevel"/>
    <w:tmpl w:val="4ACCDD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034FC"/>
    <w:multiLevelType w:val="hybridMultilevel"/>
    <w:tmpl w:val="13B6A5B4"/>
    <w:lvl w:ilvl="0" w:tplc="D70ED4AA">
      <w:start w:val="1"/>
      <w:numFmt w:val="upperRoman"/>
      <w:lvlText w:val="%1."/>
      <w:lvlJc w:val="left"/>
      <w:pPr>
        <w:ind w:left="298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F5FAF"/>
    <w:multiLevelType w:val="hybridMultilevel"/>
    <w:tmpl w:val="34EEE2BC"/>
    <w:lvl w:ilvl="0" w:tplc="0416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</w:lvl>
    <w:lvl w:ilvl="2" w:tplc="0416001B">
      <w:start w:val="1"/>
      <w:numFmt w:val="decimal"/>
      <w:lvlText w:val="%3."/>
      <w:lvlJc w:val="left"/>
      <w:pPr>
        <w:tabs>
          <w:tab w:val="num" w:pos="4320"/>
        </w:tabs>
        <w:ind w:left="4320" w:hanging="360"/>
      </w:pPr>
    </w:lvl>
    <w:lvl w:ilvl="3" w:tplc="0416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60019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plc="0416001B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plc="0416000F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60019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plc="0416001B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num w:numId="1" w16cid:durableId="1726295237">
    <w:abstractNumId w:val="3"/>
  </w:num>
  <w:num w:numId="2" w16cid:durableId="1010985544">
    <w:abstractNumId w:val="2"/>
  </w:num>
  <w:num w:numId="3" w16cid:durableId="10215132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6788521">
    <w:abstractNumId w:val="0"/>
  </w:num>
  <w:num w:numId="5" w16cid:durableId="123239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4661C"/>
    <w:rsid w:val="00090C70"/>
    <w:rsid w:val="000C60A8"/>
    <w:rsid w:val="001331E4"/>
    <w:rsid w:val="00152A3C"/>
    <w:rsid w:val="00181DE2"/>
    <w:rsid w:val="001D2A89"/>
    <w:rsid w:val="00255B3C"/>
    <w:rsid w:val="002D5FB7"/>
    <w:rsid w:val="0031331F"/>
    <w:rsid w:val="00320DCE"/>
    <w:rsid w:val="00326B23"/>
    <w:rsid w:val="003349B7"/>
    <w:rsid w:val="0037684E"/>
    <w:rsid w:val="00387F34"/>
    <w:rsid w:val="003911A8"/>
    <w:rsid w:val="00396D72"/>
    <w:rsid w:val="003A6BC8"/>
    <w:rsid w:val="003E11A0"/>
    <w:rsid w:val="003F5DCE"/>
    <w:rsid w:val="00404C94"/>
    <w:rsid w:val="00464568"/>
    <w:rsid w:val="00486EBB"/>
    <w:rsid w:val="004C1027"/>
    <w:rsid w:val="004C7639"/>
    <w:rsid w:val="0052134B"/>
    <w:rsid w:val="00530F86"/>
    <w:rsid w:val="005663F9"/>
    <w:rsid w:val="005869BC"/>
    <w:rsid w:val="005941C5"/>
    <w:rsid w:val="005A5474"/>
    <w:rsid w:val="005D4224"/>
    <w:rsid w:val="005E226B"/>
    <w:rsid w:val="00654BB2"/>
    <w:rsid w:val="00673F32"/>
    <w:rsid w:val="006B5371"/>
    <w:rsid w:val="006F66E3"/>
    <w:rsid w:val="006F7A6B"/>
    <w:rsid w:val="00701612"/>
    <w:rsid w:val="00762FB7"/>
    <w:rsid w:val="0076787A"/>
    <w:rsid w:val="007A3913"/>
    <w:rsid w:val="007C32EF"/>
    <w:rsid w:val="007E1F86"/>
    <w:rsid w:val="00862622"/>
    <w:rsid w:val="00873596"/>
    <w:rsid w:val="00874FFE"/>
    <w:rsid w:val="008765E4"/>
    <w:rsid w:val="008B00C4"/>
    <w:rsid w:val="008B1D23"/>
    <w:rsid w:val="008E1AB2"/>
    <w:rsid w:val="008F4CF5"/>
    <w:rsid w:val="00956E0D"/>
    <w:rsid w:val="00965291"/>
    <w:rsid w:val="009D3C6C"/>
    <w:rsid w:val="009E3B76"/>
    <w:rsid w:val="009E589A"/>
    <w:rsid w:val="009F19F8"/>
    <w:rsid w:val="00A92778"/>
    <w:rsid w:val="00C81778"/>
    <w:rsid w:val="00CC074C"/>
    <w:rsid w:val="00DA4388"/>
    <w:rsid w:val="00DB59AA"/>
    <w:rsid w:val="00DE6C5E"/>
    <w:rsid w:val="00E015EA"/>
    <w:rsid w:val="00E41F2B"/>
    <w:rsid w:val="00E67247"/>
    <w:rsid w:val="00E962C2"/>
    <w:rsid w:val="00EB6B0C"/>
    <w:rsid w:val="00EC3A99"/>
    <w:rsid w:val="00F26943"/>
    <w:rsid w:val="00FA2C18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894B"/>
  <w15:docId w15:val="{A173964C-702F-4378-9A92-F2209F7B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Corpodetexto"/>
    <w:link w:val="Ttulo2Char"/>
    <w:uiPriority w:val="9"/>
    <w:unhideWhenUsed/>
    <w:qFormat/>
    <w:rsid w:val="004C7639"/>
    <w:pPr>
      <w:keepNext/>
      <w:widowControl w:val="0"/>
      <w:suppressAutoHyphens/>
      <w:spacing w:before="397" w:after="397" w:line="36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626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paragraph" w:styleId="NormalWeb">
    <w:name w:val="Normal (Web)"/>
    <w:basedOn w:val="Normal"/>
    <w:uiPriority w:val="99"/>
    <w:semiHidden/>
    <w:unhideWhenUsed/>
    <w:rsid w:val="00594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B0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4C7639"/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paragraph" w:styleId="Corpodetexto">
    <w:name w:val="Body Text"/>
    <w:basedOn w:val="Normal"/>
    <w:link w:val="CorpodetextoChar"/>
    <w:rsid w:val="004C7639"/>
    <w:pPr>
      <w:widowControl w:val="0"/>
      <w:suppressAutoHyphens/>
      <w:spacing w:before="397" w:after="397" w:line="360" w:lineRule="auto"/>
      <w:jc w:val="both"/>
    </w:pPr>
    <w:rPr>
      <w:rFonts w:ascii="Times New Roman" w:eastAsia="Times New Roman" w:hAnsi="Times New Roman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4C7639"/>
    <w:rPr>
      <w:rFonts w:ascii="Times New Roman" w:eastAsia="Times New Roman" w:hAnsi="Times New Roman"/>
      <w:sz w:val="24"/>
      <w:szCs w:val="24"/>
      <w:lang w:eastAsia="zh-CN" w:bidi="hi-IN"/>
    </w:rPr>
  </w:style>
  <w:style w:type="paragraph" w:styleId="PargrafodaLista">
    <w:name w:val="List Paragraph"/>
    <w:basedOn w:val="Normal"/>
    <w:uiPriority w:val="99"/>
    <w:qFormat/>
    <w:rsid w:val="0004661C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04661C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val="en-US" w:eastAsia="ja-JP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04661C"/>
    <w:rPr>
      <w:rFonts w:asciiTheme="minorHAnsi" w:eastAsiaTheme="minorEastAsia" w:hAnsiTheme="minorHAnsi" w:cstheme="minorBidi"/>
      <w:lang w:val="en-US" w:eastAsia="ja-JP"/>
    </w:rPr>
  </w:style>
  <w:style w:type="character" w:styleId="Refdenotaderodap">
    <w:name w:val="footnote reference"/>
    <w:aliases w:val="sobrescrito,Referência de rodapé"/>
    <w:basedOn w:val="Fontepargpadro"/>
    <w:unhideWhenUsed/>
    <w:rsid w:val="0004661C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86262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Corpodetexto2">
    <w:name w:val="Body Text 2"/>
    <w:basedOn w:val="Normal"/>
    <w:link w:val="Corpodetexto2Char"/>
    <w:rsid w:val="001D2A89"/>
    <w:pPr>
      <w:spacing w:after="120" w:line="480" w:lineRule="auto"/>
    </w:pPr>
    <w:rPr>
      <w:rFonts w:ascii="Cambria" w:eastAsia="Cambria" w:hAnsi="Cambria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1D2A89"/>
    <w:rPr>
      <w:rFonts w:ascii="Cambria" w:eastAsia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03AE5-D997-4FE1-862F-68EBCCDF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Walter Araujo</dc:creator>
  <cp:lastModifiedBy>Lohan dos Santos Mota</cp:lastModifiedBy>
  <cp:revision>2</cp:revision>
  <dcterms:created xsi:type="dcterms:W3CDTF">2023-07-27T20:28:00Z</dcterms:created>
  <dcterms:modified xsi:type="dcterms:W3CDTF">2023-07-27T20:28:00Z</dcterms:modified>
</cp:coreProperties>
</file>