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110B" w14:textId="77777777" w:rsidR="002C7C16" w:rsidRDefault="002C7C16"/>
    <w:p w14:paraId="19449ED4" w14:textId="77777777" w:rsidR="009723BE" w:rsidRDefault="009723BE"/>
    <w:p w14:paraId="788DD798" w14:textId="74A72A1C" w:rsidR="009723BE" w:rsidRDefault="009723BE">
      <w:r>
        <w:rPr>
          <w:noProof/>
        </w:rPr>
        <w:drawing>
          <wp:inline distT="0" distB="0" distL="0" distR="0" wp14:anchorId="436B2537" wp14:editId="0CB91802">
            <wp:extent cx="5257800" cy="251243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83" t="32001" r="8279" b="20624"/>
                    <a:stretch/>
                  </pic:blipFill>
                  <pic:spPr bwMode="auto">
                    <a:xfrm>
                      <a:off x="0" y="0"/>
                      <a:ext cx="5275339" cy="2520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76E74" w14:textId="77777777" w:rsidR="009723BE" w:rsidRDefault="009723BE"/>
    <w:p w14:paraId="66ABCDA6" w14:textId="5F313BB1" w:rsidR="009723BE" w:rsidRDefault="009723BE">
      <w:r>
        <w:rPr>
          <w:noProof/>
        </w:rPr>
        <w:drawing>
          <wp:inline distT="0" distB="0" distL="0" distR="0" wp14:anchorId="7ECBE7F0" wp14:editId="3276FA3D">
            <wp:extent cx="5160510" cy="195262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925" t="30433" r="19391" b="38821"/>
                    <a:stretch/>
                  </pic:blipFill>
                  <pic:spPr bwMode="auto">
                    <a:xfrm>
                      <a:off x="0" y="0"/>
                      <a:ext cx="5207094" cy="197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2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BE"/>
    <w:rsid w:val="002C7C16"/>
    <w:rsid w:val="0097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F344"/>
  <w15:chartTrackingRefBased/>
  <w15:docId w15:val="{707CC3E5-1DBC-4099-9529-A23E7FB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Barbosa Advogados</dc:creator>
  <cp:keywords/>
  <dc:description/>
  <cp:lastModifiedBy>João Barbosa Advogados</cp:lastModifiedBy>
  <cp:revision>1</cp:revision>
  <dcterms:created xsi:type="dcterms:W3CDTF">2021-02-22T14:04:00Z</dcterms:created>
  <dcterms:modified xsi:type="dcterms:W3CDTF">2021-02-22T14:08:00Z</dcterms:modified>
</cp:coreProperties>
</file>