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70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8"/>
        <w:gridCol w:w="5592"/>
      </w:tblGrid>
      <w:tr w:rsidR="00C57FC4" w:rsidRPr="00C57FC4" w:rsidTr="00C57FC4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pt-BR"/>
              </w:rPr>
              <w:t>PARECER DE PERÍCIA MÉDICA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7"/>
                <w:szCs w:val="17"/>
                <w:lang w:eastAsia="pt-BR"/>
              </w:rPr>
              <w:drawing>
                <wp:anchor distT="0" distB="0" distL="0" distR="0" simplePos="0" relativeHeight="251659264" behindDoc="0" locked="0" layoutInCell="1" allowOverlap="0">
                  <wp:simplePos x="0" y="0"/>
                  <wp:positionH relativeFrom="column">
                    <wp:align>right</wp:align>
                  </wp:positionH>
                  <wp:positionV relativeFrom="line">
                    <wp:posOffset>0</wp:posOffset>
                  </wp:positionV>
                  <wp:extent cx="2667000" cy="333375"/>
                  <wp:effectExtent l="0" t="0" r="0" b="9525"/>
                  <wp:wrapSquare wrapText="bothSides"/>
                  <wp:docPr id="12" name="Imagem 12" descr="https://sisdpvatsinistros.seguradoralider.com.br/sinistros/dpvat/images/simbolo_dpvat.gif?TStamp=A03F30B993E8CFC208C96572C5FC9B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isdpvatsinistros.seguradoralider.com.br/sinistros/dpvat/images/simbolo_dpvat.gif?TStamp=A03F30B993E8CFC208C96572C5FC9BF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C57FC4" w:rsidRPr="00C57FC4" w:rsidRDefault="00C57FC4" w:rsidP="00C57F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12675" w:type="dxa"/>
        <w:jc w:val="center"/>
        <w:tblCellSpacing w:w="3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8"/>
        <w:gridCol w:w="3001"/>
        <w:gridCol w:w="1291"/>
        <w:gridCol w:w="4311"/>
        <w:gridCol w:w="1285"/>
        <w:gridCol w:w="1609"/>
      </w:tblGrid>
      <w:tr w:rsidR="00C57FC4" w:rsidRPr="00C57FC4" w:rsidTr="00C57FC4">
        <w:trPr>
          <w:tblCellSpacing w:w="37" w:type="dxa"/>
          <w:jc w:val="center"/>
        </w:trPr>
        <w:tc>
          <w:tcPr>
            <w:tcW w:w="0" w:type="auto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pt-BR"/>
              </w:rPr>
              <w:t>DADOS DO SINISTRO</w:t>
            </w:r>
          </w:p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pict>
                <v:rect id="_x0000_i1025" style="width:0;height:1.5pt" o:hralign="center" o:hrstd="t" o:hrnoshade="t" o:hr="t" fillcolor="#093c67" stroked="f"/>
              </w:pict>
            </w:r>
          </w:p>
        </w:tc>
      </w:tr>
      <w:tr w:rsidR="00C57FC4" w:rsidRPr="00C57FC4" w:rsidTr="00C57FC4">
        <w:trPr>
          <w:tblCellSpacing w:w="37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Número: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2012140501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Cidade: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Caucaia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Natureza: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Invalidez</w:t>
            </w:r>
          </w:p>
        </w:tc>
      </w:tr>
      <w:tr w:rsidR="00C57FC4" w:rsidRPr="00C57FC4" w:rsidTr="00C57FC4">
        <w:trPr>
          <w:tblCellSpacing w:w="37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Vítima: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MANOEL ALMEIDA BARROS FILHO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Data do acidente: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21/08/2011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Emissor do parecer: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Camila Monteiro dos Santos</w:t>
            </w:r>
          </w:p>
        </w:tc>
      </w:tr>
      <w:tr w:rsidR="00C57FC4" w:rsidRPr="00C57FC4" w:rsidTr="00C57FC4">
        <w:trPr>
          <w:tblCellSpacing w:w="37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Seguradora: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BCS SEGUROS S/A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Prestadora: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CNIS - Cadastro Nacional Informações e Serviços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CRM do médico: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52495155</w:t>
            </w:r>
          </w:p>
        </w:tc>
      </w:tr>
    </w:tbl>
    <w:p w:rsidR="00C57FC4" w:rsidRPr="00C57FC4" w:rsidRDefault="00C57FC4" w:rsidP="00C57F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12675" w:type="dxa"/>
        <w:jc w:val="center"/>
        <w:tblCellSpacing w:w="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11252"/>
      </w:tblGrid>
      <w:tr w:rsidR="00C57FC4" w:rsidRPr="00C57FC4" w:rsidTr="00C57FC4">
        <w:trPr>
          <w:tblCellSpacing w:w="75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pt-BR"/>
              </w:rPr>
              <w:t>PARECER</w:t>
            </w:r>
          </w:p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pict>
                <v:rect id="_x0000_i1026" style="width:0;height:1.5pt" o:hralign="center" o:hrstd="t" o:hrnoshade="t" o:hr="t" fillcolor="#093c67" stroked="f"/>
              </w:pict>
            </w:r>
          </w:p>
        </w:tc>
      </w:tr>
      <w:tr w:rsidR="00C57FC4" w:rsidRPr="00C57FC4" w:rsidTr="00C57FC4">
        <w:trPr>
          <w:tblCellSpacing w:w="75" w:type="dxa"/>
          <w:jc w:val="center"/>
        </w:trPr>
        <w:tc>
          <w:tcPr>
            <w:tcW w:w="9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Diagnóstico: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TCE - HEMORRAGIA SUBDURAL E FRATURA NAO ESPECIFICADA DE COLUNA </w:t>
            </w:r>
            <w:proofErr w:type="gramStart"/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CERVICAL .</w:t>
            </w:r>
            <w:proofErr w:type="gramEnd"/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br/>
              <w:t>FRATURA EXPOSTAS DE MAO DIR E UMERO DIR .</w:t>
            </w:r>
          </w:p>
        </w:tc>
      </w:tr>
      <w:tr w:rsidR="00C57FC4" w:rsidRPr="00C57FC4" w:rsidTr="00C57FC4">
        <w:trPr>
          <w:tblCellSpacing w:w="75" w:type="dxa"/>
          <w:jc w:val="center"/>
        </w:trPr>
        <w:tc>
          <w:tcPr>
            <w:tcW w:w="9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Descrição do exame médico pericial: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CERVICALGIA E LIMITAÇÃO DA EXTENSAO E DA LATERALIDADE</w:t>
            </w: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br/>
            </w:r>
            <w:proofErr w:type="gramStart"/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CEFALEIA ,</w:t>
            </w:r>
            <w:proofErr w:type="gramEnd"/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INSONIA , TONTEIRA DEPRESSAO</w:t>
            </w: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br/>
              <w:t>LIMITAÇAÕ MOV DE FLEXAO DEDOS DISCRETA, LIMITAÇÃO LEVE DE ABDUÇÃO E EXTENSAO DE OMBRO DIR E DISCRETA DIMINUIÇÃO DE FORÇA</w:t>
            </w:r>
          </w:p>
        </w:tc>
      </w:tr>
      <w:tr w:rsidR="00C57FC4" w:rsidRPr="00C57FC4" w:rsidTr="00C57FC4">
        <w:trPr>
          <w:tblCellSpacing w:w="75" w:type="dxa"/>
          <w:jc w:val="center"/>
        </w:trPr>
        <w:tc>
          <w:tcPr>
            <w:tcW w:w="9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Resultados terapêuticos: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TCE - HEMORRAGIA SUBDURAL E FRATURA NAO ESPECIFICADA DE COLUNA CERVICAL - TRATAMENTO CONSERAVDOR</w:t>
            </w: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br/>
              <w:t>FRATURA EXPOSTAS DE MAO DIR E UMERO DIR - TRATAMENTO CIRURGICO</w:t>
            </w:r>
          </w:p>
        </w:tc>
      </w:tr>
      <w:tr w:rsidR="00C57FC4" w:rsidRPr="00C57FC4" w:rsidTr="00C57FC4">
        <w:trPr>
          <w:tblCellSpacing w:w="75" w:type="dxa"/>
          <w:jc w:val="center"/>
        </w:trPr>
        <w:tc>
          <w:tcPr>
            <w:tcW w:w="9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Sequelas permanentes: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APRESENTA LIMITAÇÃO DOS MOVIMENTOS DO MEMBRO SUPERIOR DIREITO.</w:t>
            </w: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br/>
              <w:t>APRESENTA PERDA PARCIAL DAS FUNÇÕES DO SISTEMA NERVOSO CENTRAL.</w:t>
            </w: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br/>
              <w:t>APRESENTA PERDA PARCIAL DA MOBILIDADE DO SEGMENTO CERVICAL DA COLUNA VERTEBRAL.</w:t>
            </w:r>
          </w:p>
        </w:tc>
      </w:tr>
      <w:tr w:rsidR="00C57FC4" w:rsidRPr="00C57FC4" w:rsidTr="00C57FC4">
        <w:trPr>
          <w:tblCellSpacing w:w="75" w:type="dxa"/>
          <w:jc w:val="center"/>
        </w:trPr>
        <w:tc>
          <w:tcPr>
            <w:tcW w:w="9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proofErr w:type="gramStart"/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Sequelas :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</w:p>
        </w:tc>
      </w:tr>
      <w:tr w:rsidR="00C57FC4" w:rsidRPr="00C57FC4" w:rsidTr="00C57FC4">
        <w:trPr>
          <w:tblCellSpacing w:w="75" w:type="dxa"/>
          <w:jc w:val="center"/>
        </w:trPr>
        <w:tc>
          <w:tcPr>
            <w:tcW w:w="9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Data da perícia: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18/04/2012</w:t>
            </w:r>
          </w:p>
        </w:tc>
      </w:tr>
      <w:tr w:rsidR="00C57FC4" w:rsidRPr="00C57FC4" w:rsidTr="00C57FC4">
        <w:trPr>
          <w:tblCellSpacing w:w="75" w:type="dxa"/>
          <w:jc w:val="center"/>
        </w:trPr>
        <w:tc>
          <w:tcPr>
            <w:tcW w:w="9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Conduta mantida: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Não</w:t>
            </w:r>
          </w:p>
        </w:tc>
      </w:tr>
      <w:tr w:rsidR="00C57FC4" w:rsidRPr="00C57FC4" w:rsidTr="00C57FC4">
        <w:trPr>
          <w:tblCellSpacing w:w="75" w:type="dxa"/>
          <w:jc w:val="center"/>
        </w:trPr>
        <w:tc>
          <w:tcPr>
            <w:tcW w:w="9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Observações: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</w:p>
        </w:tc>
      </w:tr>
      <w:tr w:rsidR="00C57FC4" w:rsidRPr="00C57FC4" w:rsidTr="00C57FC4">
        <w:trPr>
          <w:tblCellSpacing w:w="75" w:type="dxa"/>
          <w:jc w:val="center"/>
        </w:trPr>
        <w:tc>
          <w:tcPr>
            <w:tcW w:w="9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Valor </w:t>
            </w: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lastRenderedPageBreak/>
              <w:t>pleiteado: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lastRenderedPageBreak/>
              <w:t>13.500,00</w:t>
            </w:r>
          </w:p>
        </w:tc>
      </w:tr>
      <w:tr w:rsidR="00C57FC4" w:rsidRPr="00C57FC4" w:rsidTr="00C57FC4">
        <w:trPr>
          <w:tblCellSpacing w:w="75" w:type="dxa"/>
          <w:jc w:val="center"/>
        </w:trPr>
        <w:tc>
          <w:tcPr>
            <w:tcW w:w="9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lastRenderedPageBreak/>
              <w:t>Médico avaliador: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MARIA DE FATIMA FURTADO VELOSO DE MELO</w:t>
            </w:r>
          </w:p>
        </w:tc>
      </w:tr>
      <w:tr w:rsidR="00C57FC4" w:rsidRPr="00C57FC4" w:rsidTr="00C57FC4">
        <w:trPr>
          <w:tblCellSpacing w:w="75" w:type="dxa"/>
          <w:jc w:val="center"/>
        </w:trPr>
        <w:tc>
          <w:tcPr>
            <w:tcW w:w="9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UF do CRM do médico: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RJ</w:t>
            </w:r>
          </w:p>
        </w:tc>
      </w:tr>
    </w:tbl>
    <w:p w:rsidR="00C57FC4" w:rsidRPr="00C57FC4" w:rsidRDefault="00C57FC4" w:rsidP="00C57F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12600" w:type="dxa"/>
        <w:jc w:val="center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1"/>
        <w:gridCol w:w="393"/>
        <w:gridCol w:w="1115"/>
        <w:gridCol w:w="1202"/>
        <w:gridCol w:w="56"/>
        <w:gridCol w:w="63"/>
      </w:tblGrid>
      <w:tr w:rsidR="00C57FC4" w:rsidRPr="00C57FC4" w:rsidTr="00C57FC4">
        <w:trPr>
          <w:tblCellSpacing w:w="7" w:type="dxa"/>
          <w:jc w:val="center"/>
        </w:trPr>
        <w:tc>
          <w:tcPr>
            <w:tcW w:w="0" w:type="auto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pt-BR"/>
              </w:rPr>
              <w:t>DANOS</w:t>
            </w:r>
          </w:p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pict>
                <v:rect id="_x0000_i1027" style="width:0;height:1.5pt" o:hralign="center" o:hrstd="t" o:hrnoshade="t" o:hr="t" fillcolor="#093c67" stroked="f"/>
              </w:pict>
            </w:r>
          </w:p>
        </w:tc>
      </w:tr>
      <w:tr w:rsidR="00C57FC4" w:rsidRPr="00C57FC4" w:rsidTr="00C57FC4">
        <w:trPr>
          <w:trHeight w:val="300"/>
          <w:tblCellSpacing w:w="7" w:type="dxa"/>
          <w:jc w:val="center"/>
        </w:trPr>
        <w:tc>
          <w:tcPr>
            <w:tcW w:w="97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t-BR"/>
              </w:rPr>
              <w:t>Dano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t-BR"/>
              </w:rPr>
              <w:t>%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t-BR"/>
              </w:rPr>
              <w:t>Dimensão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t-BR"/>
              </w:rPr>
              <w:t>Graduação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57FC4" w:rsidRPr="00C57FC4" w:rsidTr="00C57FC4">
        <w:trPr>
          <w:tblCellSpacing w:w="7" w:type="dxa"/>
          <w:jc w:val="center"/>
        </w:trPr>
        <w:tc>
          <w:tcPr>
            <w:tcW w:w="0" w:type="auto"/>
            <w:shd w:val="clear" w:color="auto" w:fill="DFEE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Perda funcional completa de um dos membros superiores</w:t>
            </w:r>
          </w:p>
        </w:tc>
        <w:tc>
          <w:tcPr>
            <w:tcW w:w="0" w:type="auto"/>
            <w:shd w:val="clear" w:color="auto" w:fill="DFEE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70</w:t>
            </w:r>
          </w:p>
        </w:tc>
        <w:tc>
          <w:tcPr>
            <w:tcW w:w="0" w:type="auto"/>
            <w:shd w:val="clear" w:color="auto" w:fill="DFEE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proofErr w:type="gramStart"/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DFEE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25</w:t>
            </w:r>
          </w:p>
        </w:tc>
        <w:tc>
          <w:tcPr>
            <w:tcW w:w="0" w:type="auto"/>
            <w:shd w:val="clear" w:color="auto" w:fill="DFEEFF"/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DFEEFF"/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57FC4" w:rsidRPr="00C57FC4" w:rsidTr="00C57FC4">
        <w:trPr>
          <w:tblCellSpacing w:w="7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Perda completa da mobilidade do segmento cervical da coluna vertebral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proofErr w:type="gramStart"/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57FC4" w:rsidRPr="00C57FC4" w:rsidTr="00C57FC4">
        <w:trPr>
          <w:tblCellSpacing w:w="7" w:type="dxa"/>
          <w:jc w:val="center"/>
        </w:trPr>
        <w:tc>
          <w:tcPr>
            <w:tcW w:w="0" w:type="auto"/>
            <w:shd w:val="clear" w:color="auto" w:fill="DFEE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Lesões neurológicas que cursem com dano cognitivo-comportamental alienante</w:t>
            </w:r>
          </w:p>
        </w:tc>
        <w:tc>
          <w:tcPr>
            <w:tcW w:w="0" w:type="auto"/>
            <w:shd w:val="clear" w:color="auto" w:fill="DFEE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100</w:t>
            </w:r>
          </w:p>
        </w:tc>
        <w:tc>
          <w:tcPr>
            <w:tcW w:w="0" w:type="auto"/>
            <w:shd w:val="clear" w:color="auto" w:fill="DFEE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proofErr w:type="gramStart"/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DFEE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DFEEFF"/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DFEEFF"/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57FC4" w:rsidRPr="00C57FC4" w:rsidRDefault="00C57FC4" w:rsidP="00C57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7FC4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br/>
      </w:r>
      <w:r w:rsidRPr="00C57FC4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br/>
      </w:r>
    </w:p>
    <w:tbl>
      <w:tblPr>
        <w:tblW w:w="1260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55"/>
        <w:gridCol w:w="945"/>
      </w:tblGrid>
      <w:tr w:rsidR="00C57FC4" w:rsidRPr="00C57FC4" w:rsidTr="00C57FC4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t-BR"/>
              </w:rPr>
              <w:t>Valor avaliado: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7FC4" w:rsidRPr="00C57FC4" w:rsidRDefault="00C57FC4" w:rsidP="00C57FC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C57FC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5.400,00</w:t>
            </w:r>
          </w:p>
        </w:tc>
      </w:tr>
    </w:tbl>
    <w:p w:rsidR="001B6DAE" w:rsidRDefault="001B6DAE">
      <w:bookmarkStart w:id="0" w:name="_GoBack"/>
      <w:bookmarkEnd w:id="0"/>
    </w:p>
    <w:sectPr w:rsidR="001B6DAE" w:rsidSect="0029318F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B47"/>
    <w:rsid w:val="00075BF8"/>
    <w:rsid w:val="000C2138"/>
    <w:rsid w:val="00124B47"/>
    <w:rsid w:val="00166699"/>
    <w:rsid w:val="001B6DAE"/>
    <w:rsid w:val="002514CC"/>
    <w:rsid w:val="0029318F"/>
    <w:rsid w:val="00726304"/>
    <w:rsid w:val="00760554"/>
    <w:rsid w:val="009B3865"/>
    <w:rsid w:val="00C57FC4"/>
    <w:rsid w:val="00E10A5E"/>
    <w:rsid w:val="00E72D39"/>
    <w:rsid w:val="00F9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124B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124B4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124B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124B4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Seguradora Lider DPVAT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Marcella Fernandes</dc:creator>
  <cp:lastModifiedBy>Marcella Fernandes</cp:lastModifiedBy>
  <cp:revision>2</cp:revision>
  <dcterms:created xsi:type="dcterms:W3CDTF">2016-04-26T20:22:00Z</dcterms:created>
  <dcterms:modified xsi:type="dcterms:W3CDTF">2016-04-26T20:22:00Z</dcterms:modified>
</cp:coreProperties>
</file>