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4"/>
        <w:gridCol w:w="5886"/>
      </w:tblGrid>
      <w:tr w:rsidR="00E61E19" w:rsidRPr="00E61E19" w:rsidTr="00E61E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before="100" w:beforeAutospacing="1" w:after="100" w:afterAutospacing="1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  <w:t>PARECER DE PERÍCIA MÉDICA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2667000" cy="333375"/>
                  <wp:effectExtent l="0" t="0" r="0" b="9525"/>
                  <wp:wrapSquare wrapText="bothSides"/>
                  <wp:docPr id="1" name="Imagem 1" descr="https://sisdpvatsinistros.seguradoralider.com.br/sinistros/dpvat/images/simbolo_dpva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isdpvatsinistros.seguradoralider.com.br/sinistros/dpvat/images/simbolo_dpva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61E19" w:rsidRPr="00E61E19" w:rsidRDefault="00E61E19" w:rsidP="00E61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0" w:type="auto"/>
        <w:jc w:val="center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2106"/>
        <w:gridCol w:w="1184"/>
        <w:gridCol w:w="1593"/>
        <w:gridCol w:w="1037"/>
        <w:gridCol w:w="1461"/>
      </w:tblGrid>
      <w:tr w:rsidR="00E61E19" w:rsidRPr="00E61E19" w:rsidTr="00E61E19">
        <w:trPr>
          <w:tblCellSpacing w:w="37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E61E19" w:rsidRPr="00E61E19" w:rsidRDefault="00E61E19" w:rsidP="00E61E1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  <w:t>DADOS DO SINISTRO</w:t>
            </w:r>
          </w:p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E61E19" w:rsidRPr="00E61E19" w:rsidTr="00E61E1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Número: </w:t>
            </w:r>
          </w:p>
        </w:tc>
        <w:tc>
          <w:tcPr>
            <w:tcW w:w="2100" w:type="dxa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2013149278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Cidade: </w:t>
            </w:r>
          </w:p>
        </w:tc>
        <w:tc>
          <w:tcPr>
            <w:tcW w:w="2100" w:type="dxa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Crateús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Natureza: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Invalidez Parcial </w:t>
            </w:r>
          </w:p>
        </w:tc>
      </w:tr>
      <w:tr w:rsidR="00E61E19" w:rsidRPr="00E61E19" w:rsidTr="00E61E1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Vítima: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FELIPE OSIEL SOUSA PEREIRA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Data do acidente: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22/12/2012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Emissor do parecer: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GALDINO LEONARDO </w:t>
            </w:r>
          </w:p>
        </w:tc>
      </w:tr>
      <w:tr w:rsidR="00E61E19" w:rsidRPr="00E61E19" w:rsidTr="00E61E1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Seguradora: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CAPEMISA SEGURADORA DE VIDA E PREV. S/A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Prestadora: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SAUDESEG Sistemas de Saude Ltda.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CRM do médico: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2867 </w:t>
            </w:r>
          </w:p>
        </w:tc>
      </w:tr>
    </w:tbl>
    <w:p w:rsidR="00E61E19" w:rsidRPr="00E61E19" w:rsidRDefault="00E61E19" w:rsidP="00E61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0" w:type="auto"/>
        <w:jc w:val="center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7286"/>
      </w:tblGrid>
      <w:tr w:rsidR="00E61E19" w:rsidRPr="00E61E19" w:rsidTr="00E61E19">
        <w:trPr>
          <w:tblCellSpacing w:w="7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61E19" w:rsidRPr="00E61E19" w:rsidRDefault="00E61E19" w:rsidP="00E61E1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  <w:t>PARECER</w:t>
            </w:r>
          </w:p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Diagnóstico: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TRAUMATISMO CRÂNIO ENCÉFALICO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Descrição do exame médico pericial: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VÍTIMA COM CÉFALEIAS, TONTURAS, INSONIA DÉFICT DE MEMORIA - FAZ USO DE MEDICAMENTOS CONTROLADO - AO EXAME APRESENTA LIMITAÇÃO AS ATIVIDADES DIARIAS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Resultados terapêuticos: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TRATAMENTO CONSERVADOR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Sequelas permanentes: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COMPROMETIMENTO PARCIAL DO SNC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Sequelas 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Com sequela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Data da perícia: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10/04/2013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Conduta mantida: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Observações: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Valor pleiteado: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13.500,00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Médico avaliador: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RAIMUNDO NONATO TORRES DE MELO </w:t>
            </w:r>
          </w:p>
        </w:tc>
      </w:tr>
      <w:tr w:rsidR="00E61E19" w:rsidRPr="00E61E19" w:rsidTr="00E61E19">
        <w:trPr>
          <w:tblCellSpacing w:w="75" w:type="dxa"/>
          <w:jc w:val="center"/>
        </w:trPr>
        <w:tc>
          <w:tcPr>
            <w:tcW w:w="900" w:type="dxa"/>
            <w:hideMark/>
          </w:tcPr>
          <w:p w:rsidR="00E61E19" w:rsidRPr="00E61E19" w:rsidRDefault="00E61E19" w:rsidP="00E61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UF do CRM do médico: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CE </w:t>
            </w:r>
          </w:p>
        </w:tc>
      </w:tr>
    </w:tbl>
    <w:p w:rsidR="00E61E19" w:rsidRPr="00E61E19" w:rsidRDefault="00E61E19" w:rsidP="00E61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0" w:type="auto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04"/>
        <w:gridCol w:w="1018"/>
        <w:gridCol w:w="1084"/>
        <w:gridCol w:w="50"/>
        <w:gridCol w:w="57"/>
      </w:tblGrid>
      <w:tr w:rsidR="00E61E19" w:rsidRPr="00E61E19" w:rsidTr="00E61E19">
        <w:trPr>
          <w:tblCellSpacing w:w="7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E61E19" w:rsidRPr="00E61E19" w:rsidRDefault="00E61E19" w:rsidP="00E61E1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t-BR"/>
              </w:rPr>
              <w:lastRenderedPageBreak/>
              <w:t>DANOS</w:t>
            </w:r>
          </w:p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E61E19" w:rsidRPr="00E61E19" w:rsidTr="00E61E19">
        <w:trPr>
          <w:tblCellSpacing w:w="7" w:type="dxa"/>
          <w:jc w:val="center"/>
        </w:trPr>
        <w:tc>
          <w:tcPr>
            <w:tcW w:w="9750" w:type="dxa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Dano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Dimensão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Graduação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61E19" w:rsidRPr="00E61E19" w:rsidTr="00E61E19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Lesões neurológicas que cursem com dano cognitivo-comportamental alienante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E61E19" w:rsidRPr="00E61E19" w:rsidRDefault="00E61E19" w:rsidP="00E61E1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1E1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1487"/>
        <w:gridCol w:w="30"/>
        <w:gridCol w:w="915"/>
      </w:tblGrid>
      <w:tr w:rsidR="00E61E19" w:rsidRPr="00E61E19" w:rsidTr="00E61E19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Valor avaliado: </w:t>
            </w:r>
          </w:p>
        </w:tc>
        <w:tc>
          <w:tcPr>
            <w:tcW w:w="0" w:type="auto"/>
            <w:vAlign w:val="center"/>
            <w:hideMark/>
          </w:tcPr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1E1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3.375,00</w:t>
            </w:r>
          </w:p>
        </w:tc>
      </w:tr>
      <w:tr w:rsidR="00E61E19" w:rsidRPr="00E61E19" w:rsidTr="00E61E19">
        <w:tblPrEx>
          <w:jc w:val="left"/>
          <w:tblCellSpacing w:w="0" w:type="dxa"/>
        </w:tblPrEx>
        <w:trPr>
          <w:gridBefore w:val="1"/>
          <w:gridAfter w:val="2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</w:tblGrid>
            <w:tr w:rsidR="00E61E19" w:rsidRPr="00E61E1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61E19" w:rsidRPr="00E61E19" w:rsidRDefault="00E61E19" w:rsidP="00E61E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E61E19" w:rsidRPr="00E61E19" w:rsidRDefault="00E61E19" w:rsidP="00E6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22CA6" w:rsidRDefault="00E22CA6">
      <w:bookmarkStart w:id="0" w:name="_GoBack"/>
      <w:bookmarkEnd w:id="0"/>
    </w:p>
    <w:sectPr w:rsidR="00E22C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E19"/>
    <w:rsid w:val="00E22CA6"/>
    <w:rsid w:val="00E6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61E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E61E1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61E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E61E1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900</Characters>
  <Application>Microsoft Office Word</Application>
  <DocSecurity>0</DocSecurity>
  <Lines>7</Lines>
  <Paragraphs>2</Paragraphs>
  <ScaleCrop>false</ScaleCrop>
  <Company>Seguradora Lider DPVAT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Mario Rezende Thomaz Mendes</dc:creator>
  <cp:lastModifiedBy>Carlos Mario Rezende Thomaz Mendes</cp:lastModifiedBy>
  <cp:revision>2</cp:revision>
  <dcterms:created xsi:type="dcterms:W3CDTF">2014-07-14T13:44:00Z</dcterms:created>
  <dcterms:modified xsi:type="dcterms:W3CDTF">2014-07-14T13:45:00Z</dcterms:modified>
</cp:coreProperties>
</file>