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5CA5" w:rsidRPr="00404C94" w:rsidRDefault="00221E32">
      <w:pPr>
        <w:spacing w:after="280" w:afterAutospacing="1"/>
        <w:jc w:val="right"/>
      </w:pPr>
      <w:r w:rsidRPr="00221E32">
        <w:rPr>
          <w:rFonts w:cs="Calibri"/>
          <w:sz w:val="16"/>
          <w:szCs w:val="16"/>
        </w:rPr>
        <w:t>1322686</w:t>
      </w:r>
      <w:r w:rsidR="00CB5CA5">
        <w:rPr>
          <w:rFonts w:cs="Calibri"/>
          <w:sz w:val="16"/>
          <w:szCs w:val="16"/>
        </w:rPr>
        <w:t xml:space="preserve">- C1/ </w:t>
      </w:r>
      <w:r w:rsidRPr="00221E32">
        <w:rPr>
          <w:rFonts w:cs="Calibri"/>
          <w:sz w:val="16"/>
          <w:szCs w:val="16"/>
        </w:rPr>
        <w:t>2014-10154</w:t>
      </w:r>
      <w:r w:rsidR="00CB5CA5">
        <w:rPr>
          <w:rFonts w:cs="Calibri"/>
          <w:sz w:val="16"/>
          <w:szCs w:val="16"/>
        </w:rPr>
        <w:t>/ INVALIDEZ</w:t>
      </w:r>
    </w:p>
    <w:tbl>
      <w:tblPr>
        <w:tblW w:w="9615" w:type="dxa"/>
        <w:jc w:val="right"/>
        <w:tblCellMar>
          <w:left w:w="0" w:type="dxa"/>
          <w:right w:w="0" w:type="dxa"/>
        </w:tblCellMar>
        <w:tblLook w:val="04A0"/>
      </w:tblPr>
      <w:tblGrid>
        <w:gridCol w:w="9615"/>
      </w:tblGrid>
      <w:tr w:rsidR="00CB5CA5">
        <w:trPr>
          <w:jc w:val="right"/>
        </w:trPr>
        <w:tc>
          <w:tcPr>
            <w:tcW w:w="0" w:type="auto"/>
            <w:vAlign w:val="center"/>
          </w:tcPr>
          <w:p w:rsidR="00CB5CA5" w:rsidRDefault="0073518D">
            <w:pPr>
              <w:spacing w:after="0"/>
              <w:jc w:val="center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noProof/>
                <w:sz w:val="20"/>
                <w:szCs w:val="20"/>
                <w:lang w:eastAsia="pt-BR"/>
              </w:rPr>
              <w:drawing>
                <wp:inline distT="0" distB="0" distL="0" distR="0">
                  <wp:extent cx="1304925" cy="930275"/>
                  <wp:effectExtent l="19050" t="0" r="9525" b="0"/>
                  <wp:docPr id="1" name="Image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4925" cy="9302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0B7CD9" w:rsidRDefault="000B7CD9" w:rsidP="00DA3550">
      <w:pPr>
        <w:spacing w:after="280" w:afterAutospacing="1"/>
        <w:jc w:val="both"/>
        <w:rPr>
          <w:b/>
          <w:bCs/>
        </w:rPr>
      </w:pPr>
    </w:p>
    <w:p w:rsidR="00DA3550" w:rsidRPr="00DA3550" w:rsidRDefault="00DA3550" w:rsidP="00DA3550">
      <w:pPr>
        <w:spacing w:after="280" w:afterAutospacing="1"/>
        <w:jc w:val="both"/>
        <w:rPr>
          <w:b/>
          <w:bCs/>
        </w:rPr>
      </w:pPr>
      <w:r w:rsidRPr="00DA3550">
        <w:rPr>
          <w:b/>
          <w:bCs/>
        </w:rPr>
        <w:t xml:space="preserve">EXMO. SR. DR. JUIZ DE DIREITO </w:t>
      </w:r>
      <w:r>
        <w:rPr>
          <w:b/>
          <w:bCs/>
        </w:rPr>
        <w:t xml:space="preserve">DO </w:t>
      </w:r>
      <w:r w:rsidR="00CE1CE1">
        <w:rPr>
          <w:b/>
          <w:bCs/>
        </w:rPr>
        <w:t xml:space="preserve">12º </w:t>
      </w:r>
      <w:r>
        <w:rPr>
          <w:b/>
          <w:bCs/>
        </w:rPr>
        <w:t xml:space="preserve">JUÍZADO ESPECIAL CÍVEL DA COMARCA DE RECIFE/PE </w:t>
      </w:r>
    </w:p>
    <w:p w:rsidR="00CB5CA5" w:rsidRDefault="00CB5CA5">
      <w:pPr>
        <w:spacing w:after="280" w:afterAutospacing="1"/>
        <w:jc w:val="both"/>
      </w:pPr>
      <w:r>
        <w:t> </w:t>
      </w:r>
    </w:p>
    <w:p w:rsidR="00CB5CA5" w:rsidRDefault="00CB5CA5">
      <w:pPr>
        <w:spacing w:after="280" w:afterAutospacing="1"/>
        <w:jc w:val="both"/>
      </w:pPr>
      <w:r>
        <w:t xml:space="preserve"> Processo: </w:t>
      </w:r>
      <w:r w:rsidR="00DA3550" w:rsidRPr="00DA3550">
        <w:rPr>
          <w:b/>
          <w:bCs/>
        </w:rPr>
        <w:t>001.2008.902.587-6</w:t>
      </w:r>
    </w:p>
    <w:p w:rsidR="00CB5CA5" w:rsidRDefault="00CB5CA5">
      <w:pPr>
        <w:spacing w:after="280" w:afterAutospacing="1"/>
        <w:jc w:val="both"/>
      </w:pPr>
      <w:r>
        <w:rPr>
          <w:b/>
          <w:bCs/>
        </w:rPr>
        <w:t>                </w:t>
      </w:r>
    </w:p>
    <w:p w:rsidR="00CB5CA5" w:rsidRDefault="00CB5CA5">
      <w:pPr>
        <w:spacing w:after="280" w:afterAutospacing="1"/>
        <w:jc w:val="both"/>
      </w:pPr>
      <w:r>
        <w:t> </w:t>
      </w:r>
    </w:p>
    <w:p w:rsidR="00CB5CA5" w:rsidRDefault="00CB5CA5">
      <w:pPr>
        <w:spacing w:after="280" w:afterAutospacing="1"/>
        <w:jc w:val="both"/>
      </w:pPr>
      <w:r>
        <w:t> </w:t>
      </w:r>
    </w:p>
    <w:p w:rsidR="00CB5CA5" w:rsidRDefault="004D4EC9" w:rsidP="00323773">
      <w:pPr>
        <w:spacing w:after="280" w:afterAutospacing="1"/>
        <w:ind w:firstLine="708"/>
        <w:jc w:val="both"/>
      </w:pPr>
      <w:hyperlink r:id="rId8" w:history="1">
        <w:r w:rsidR="00DA3550" w:rsidRPr="00DA3550">
          <w:rPr>
            <w:rStyle w:val="Hyperlink"/>
            <w:b/>
            <w:color w:val="auto"/>
          </w:rPr>
          <w:t>TOKIO MARINE BRASIL SEGURADORA S.A</w:t>
        </w:r>
      </w:hyperlink>
      <w:r w:rsidR="00CB5CA5">
        <w:t xml:space="preserve">, previamente qualificada nos autos do processo em epígrafe, neste ato, representada por seus advogados que esta subscreve, nos autos da </w:t>
      </w:r>
      <w:r w:rsidR="00CB5CA5">
        <w:rPr>
          <w:b/>
          <w:bCs/>
          <w:i/>
          <w:iCs/>
        </w:rPr>
        <w:t xml:space="preserve">AÇÃO DE COBRANÇA DE SEGURO DPVAT, </w:t>
      </w:r>
      <w:r w:rsidR="00CB5CA5">
        <w:t xml:space="preserve">que lhe promove </w:t>
      </w:r>
      <w:r w:rsidR="00DA3550" w:rsidRPr="00DA3550">
        <w:rPr>
          <w:b/>
          <w:bCs/>
        </w:rPr>
        <w:t>SEVERINO RINALDO PEREIRA</w:t>
      </w:r>
      <w:r w:rsidR="00CB5CA5">
        <w:rPr>
          <w:b/>
          <w:bCs/>
        </w:rPr>
        <w:t xml:space="preserve">, </w:t>
      </w:r>
      <w:r w:rsidR="00CB5CA5">
        <w:t>em trâmite perante este Douto Juízo e Respectivo Cartório</w:t>
      </w:r>
      <w:r w:rsidR="00CB5CA5">
        <w:rPr>
          <w:b/>
          <w:bCs/>
        </w:rPr>
        <w:t xml:space="preserve">, </w:t>
      </w:r>
      <w:r w:rsidR="00CB5CA5">
        <w:t xml:space="preserve">vem, mui respeitosamente, à presença de V. </w:t>
      </w:r>
      <w:proofErr w:type="spellStart"/>
      <w:r w:rsidR="00CB5CA5">
        <w:t>Exa</w:t>
      </w:r>
      <w:proofErr w:type="spellEnd"/>
      <w:proofErr w:type="gramStart"/>
      <w:r w:rsidR="00CB5CA5">
        <w:t>.,</w:t>
      </w:r>
      <w:proofErr w:type="gramEnd"/>
      <w:r w:rsidR="00CB5CA5">
        <w:t xml:space="preserve"> </w:t>
      </w:r>
      <w:r w:rsidR="00AB0490">
        <w:rPr>
          <w:rFonts w:cs="Courier New"/>
        </w:rPr>
        <w:t xml:space="preserve">requerer o </w:t>
      </w:r>
      <w:r w:rsidR="00AB0490">
        <w:rPr>
          <w:rStyle w:val="Forte"/>
          <w:u w:val="single"/>
        </w:rPr>
        <w:t>DESARQUIVAMENTO DOS AUTOS</w:t>
      </w:r>
      <w:r w:rsidR="00CB5CA5">
        <w:t xml:space="preserve"> para </w:t>
      </w:r>
      <w:r w:rsidR="000B7CD9">
        <w:t>que seja expedido ofício de transferência (parágrafo único do art. 906 do CPC).</w:t>
      </w:r>
    </w:p>
    <w:p w:rsidR="00DA3550" w:rsidRDefault="00323773" w:rsidP="00DA3550">
      <w:pPr>
        <w:spacing w:after="280" w:afterAutospacing="1"/>
        <w:ind w:firstLine="708"/>
        <w:jc w:val="both"/>
        <w:rPr>
          <w:b/>
          <w:u w:val="single"/>
        </w:rPr>
      </w:pPr>
      <w:bookmarkStart w:id="0" w:name="OLE_LINK1"/>
      <w:bookmarkStart w:id="1" w:name="OLE_LINK2"/>
      <w:r>
        <w:t xml:space="preserve">Inicialmente, </w:t>
      </w:r>
      <w:r w:rsidR="00DA3550" w:rsidRPr="00DA3550">
        <w:t xml:space="preserve">esclarece que </w:t>
      </w:r>
      <w:r w:rsidR="00DA3550" w:rsidRPr="00DA3550">
        <w:rPr>
          <w:b/>
          <w:u w:val="single"/>
        </w:rPr>
        <w:t>HÁ O NUMERÁRIO A SER RESTITUÍDO EM FAVOR DA PARTE RÉ NA MONTA DE R$1.900,00 (um mil e novecentos reais) e seus acréscimos legais, correspondente ao pagamento em duplicidade e disponível ao juízo.</w:t>
      </w:r>
    </w:p>
    <w:p w:rsidR="003E714F" w:rsidRPr="00DA3550" w:rsidRDefault="003E714F" w:rsidP="003E714F">
      <w:pPr>
        <w:spacing w:after="280" w:afterAutospacing="1"/>
        <w:ind w:firstLine="708"/>
        <w:jc w:val="center"/>
        <w:rPr>
          <w:b/>
          <w:u w:val="single"/>
        </w:rPr>
      </w:pPr>
      <w:r>
        <w:rPr>
          <w:b/>
          <w:u w:val="single"/>
        </w:rPr>
        <w:t xml:space="preserve">DA DUPLICIDADE </w:t>
      </w:r>
    </w:p>
    <w:p w:rsidR="00CE1CE1" w:rsidRDefault="00CE1CE1" w:rsidP="00CE1CE1">
      <w:pPr>
        <w:spacing w:after="280" w:afterAutospacing="1"/>
        <w:ind w:firstLine="708"/>
        <w:jc w:val="both"/>
        <w:rPr>
          <w:rFonts w:cs="Courier New"/>
          <w:b/>
        </w:rPr>
      </w:pPr>
      <w:r w:rsidRPr="00CE1CE1">
        <w:rPr>
          <w:rFonts w:cs="Courier New"/>
        </w:rPr>
        <w:t xml:space="preserve">Cumpre </w:t>
      </w:r>
      <w:r>
        <w:rPr>
          <w:rFonts w:cs="Courier New"/>
        </w:rPr>
        <w:t xml:space="preserve">esclarecer </w:t>
      </w:r>
      <w:r w:rsidRPr="00CE1CE1">
        <w:rPr>
          <w:rFonts w:cs="Courier New"/>
        </w:rPr>
        <w:t xml:space="preserve">que houve bloqueio das contas da Seguradora Ré </w:t>
      </w:r>
      <w:r w:rsidRPr="00CE1CE1">
        <w:rPr>
          <w:rFonts w:cs="Courier New"/>
          <w:b/>
          <w:u w:val="single"/>
        </w:rPr>
        <w:t xml:space="preserve">em </w:t>
      </w:r>
      <w:r w:rsidR="003E714F">
        <w:rPr>
          <w:rFonts w:cs="Courier New"/>
          <w:b/>
          <w:u w:val="single"/>
        </w:rPr>
        <w:t>12</w:t>
      </w:r>
      <w:r w:rsidRPr="00CE1CE1">
        <w:rPr>
          <w:rFonts w:cs="Courier New"/>
          <w:b/>
          <w:u w:val="single"/>
        </w:rPr>
        <w:t>/12/2011</w:t>
      </w:r>
      <w:r w:rsidRPr="00CE1CE1">
        <w:rPr>
          <w:rFonts w:cs="Courier New"/>
        </w:rPr>
        <w:t xml:space="preserve">, por ordem judicial, </w:t>
      </w:r>
      <w:r>
        <w:rPr>
          <w:rFonts w:cs="Courier New"/>
        </w:rPr>
        <w:t xml:space="preserve">no processo de execução nº </w:t>
      </w:r>
      <w:proofErr w:type="gramStart"/>
      <w:r w:rsidRPr="00CE1CE1">
        <w:rPr>
          <w:rFonts w:ascii="Courier New" w:hAnsi="Courier New" w:cs="Courier New"/>
          <w:bCs/>
        </w:rPr>
        <w:t>99494/2010,</w:t>
      </w:r>
      <w:proofErr w:type="gramEnd"/>
      <w:r w:rsidRPr="00CE1CE1">
        <w:rPr>
          <w:rFonts w:ascii="Courier New" w:hAnsi="Courier New" w:cs="Courier New"/>
          <w:bCs/>
        </w:rPr>
        <w:t>onde</w:t>
      </w:r>
      <w:r>
        <w:rPr>
          <w:rFonts w:ascii="Courier New" w:hAnsi="Courier New" w:cs="Courier New"/>
          <w:b/>
          <w:bCs/>
        </w:rPr>
        <w:t xml:space="preserve"> </w:t>
      </w:r>
      <w:r w:rsidRPr="00CE1CE1">
        <w:rPr>
          <w:rFonts w:cs="Courier New"/>
        </w:rPr>
        <w:t xml:space="preserve">procedeu-se com a devida transferência da monta bloqueada nas contas da </w:t>
      </w:r>
      <w:proofErr w:type="spellStart"/>
      <w:r w:rsidRPr="00CE1CE1">
        <w:rPr>
          <w:rFonts w:cs="Courier New"/>
        </w:rPr>
        <w:t>Peticionante</w:t>
      </w:r>
      <w:proofErr w:type="spellEnd"/>
      <w:r w:rsidRPr="00CE1CE1">
        <w:rPr>
          <w:rFonts w:cs="Courier New"/>
        </w:rPr>
        <w:t xml:space="preserve">, no valor de </w:t>
      </w:r>
      <w:r w:rsidRPr="00CE1CE1">
        <w:rPr>
          <w:rFonts w:cs="Courier New"/>
          <w:b/>
          <w:u w:val="single"/>
        </w:rPr>
        <w:t>R$ 2.513,34(dois mil quinhentos e treze reais e trinta e quatro centavos)</w:t>
      </w:r>
      <w:r w:rsidR="003E714F">
        <w:rPr>
          <w:rFonts w:cs="Courier New"/>
          <w:b/>
          <w:u w:val="single"/>
        </w:rPr>
        <w:t>:</w:t>
      </w:r>
    </w:p>
    <w:p w:rsidR="00CE1CE1" w:rsidRPr="00CE1CE1" w:rsidRDefault="00CE1CE1" w:rsidP="003E714F">
      <w:pPr>
        <w:spacing w:after="280" w:afterAutospacing="1"/>
        <w:ind w:firstLine="142"/>
        <w:jc w:val="center"/>
        <w:rPr>
          <w:rFonts w:cs="Courier New"/>
          <w:b/>
        </w:rPr>
      </w:pPr>
      <w:r>
        <w:rPr>
          <w:rFonts w:cs="Courier New"/>
          <w:b/>
          <w:noProof/>
          <w:lang w:eastAsia="pt-BR"/>
        </w:rPr>
        <w:drawing>
          <wp:inline distT="0" distB="0" distL="0" distR="0">
            <wp:extent cx="5506427" cy="2852616"/>
            <wp:effectExtent l="19050" t="0" r="0" b="0"/>
            <wp:docPr id="2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06427" cy="285261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E714F" w:rsidRDefault="003E714F" w:rsidP="00CE1CE1">
      <w:pPr>
        <w:spacing w:after="280" w:afterAutospacing="1"/>
        <w:ind w:firstLine="708"/>
        <w:jc w:val="both"/>
        <w:rPr>
          <w:rFonts w:cs="Courier New"/>
        </w:rPr>
      </w:pPr>
    </w:p>
    <w:p w:rsidR="003E714F" w:rsidRDefault="003E714F" w:rsidP="00CE1CE1">
      <w:pPr>
        <w:spacing w:after="280" w:afterAutospacing="1"/>
        <w:ind w:firstLine="708"/>
        <w:jc w:val="both"/>
        <w:rPr>
          <w:rFonts w:cs="Courier New"/>
        </w:rPr>
      </w:pPr>
    </w:p>
    <w:p w:rsidR="00CE1CE1" w:rsidRDefault="00CE1CE1" w:rsidP="00CE1CE1">
      <w:pPr>
        <w:spacing w:after="280" w:afterAutospacing="1"/>
        <w:ind w:firstLine="708"/>
        <w:jc w:val="both"/>
        <w:rPr>
          <w:rFonts w:cs="Courier New"/>
          <w:b/>
          <w:u w:val="single"/>
        </w:rPr>
      </w:pPr>
      <w:r w:rsidRPr="00CE1CE1">
        <w:rPr>
          <w:rFonts w:cs="Courier New"/>
        </w:rPr>
        <w:t xml:space="preserve">No entanto, houve pagamento da guia judicial realizada através do Depósito, realizado pela parte ré, no valor de </w:t>
      </w:r>
      <w:r w:rsidRPr="00CE1CE1">
        <w:rPr>
          <w:rFonts w:cs="Courier New"/>
          <w:b/>
          <w:u w:val="single"/>
        </w:rPr>
        <w:t>R$ 1.900,00(um mil e novecentos reais) em 19/05/2010,</w:t>
      </w:r>
      <w:r w:rsidRPr="00CE1CE1">
        <w:rPr>
          <w:rFonts w:cs="Courier New"/>
        </w:rPr>
        <w:t xml:space="preserve"> em cumprimento do acordo f</w:t>
      </w:r>
      <w:r>
        <w:rPr>
          <w:rFonts w:cs="Courier New"/>
        </w:rPr>
        <w:t>irmado</w:t>
      </w:r>
      <w:r w:rsidRPr="00CE1CE1">
        <w:rPr>
          <w:rFonts w:cs="Courier New"/>
        </w:rPr>
        <w:t xml:space="preserve"> entre as partes,</w:t>
      </w:r>
      <w:r w:rsidRPr="00CE1CE1">
        <w:rPr>
          <w:rFonts w:cs="Courier New"/>
          <w:b/>
          <w:u w:val="single"/>
        </w:rPr>
        <w:t xml:space="preserve"> conforme guia de </w:t>
      </w:r>
      <w:proofErr w:type="gramStart"/>
      <w:r w:rsidRPr="00CE1CE1">
        <w:rPr>
          <w:rFonts w:cs="Courier New"/>
          <w:b/>
          <w:u w:val="single"/>
        </w:rPr>
        <w:t>deposito em anexo, vinculada</w:t>
      </w:r>
      <w:proofErr w:type="gramEnd"/>
      <w:r w:rsidRPr="00CE1CE1">
        <w:rPr>
          <w:rFonts w:cs="Courier New"/>
          <w:b/>
          <w:u w:val="single"/>
        </w:rPr>
        <w:t xml:space="preserve"> a conta judicial nº 2.200.120.821.844</w:t>
      </w:r>
      <w:r>
        <w:rPr>
          <w:rFonts w:cs="Courier New"/>
          <w:b/>
          <w:u w:val="single"/>
        </w:rPr>
        <w:t>, demonstrando assim a duplicidade de pagamento.</w:t>
      </w:r>
    </w:p>
    <w:p w:rsidR="00CE1CE1" w:rsidRPr="00CE1CE1" w:rsidRDefault="003E714F" w:rsidP="003E714F">
      <w:pPr>
        <w:spacing w:after="280" w:afterAutospacing="1"/>
        <w:ind w:firstLine="708"/>
        <w:jc w:val="center"/>
        <w:rPr>
          <w:rFonts w:cs="Courier New"/>
        </w:rPr>
      </w:pPr>
      <w:r>
        <w:rPr>
          <w:rFonts w:cs="Courier New"/>
          <w:noProof/>
          <w:lang w:eastAsia="pt-BR"/>
        </w:rPr>
        <w:drawing>
          <wp:inline distT="0" distB="0" distL="0" distR="0">
            <wp:extent cx="5232889" cy="2484154"/>
            <wp:effectExtent l="19050" t="0" r="5861" b="0"/>
            <wp:docPr id="3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5492" cy="24853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E714F" w:rsidRDefault="003E714F" w:rsidP="00CE1CE1">
      <w:pPr>
        <w:spacing w:after="280" w:afterAutospacing="1"/>
        <w:ind w:firstLine="708"/>
        <w:jc w:val="both"/>
        <w:rPr>
          <w:rFonts w:cs="Courier New"/>
          <w:bCs/>
        </w:rPr>
      </w:pPr>
    </w:p>
    <w:p w:rsidR="003E714F" w:rsidRDefault="003E714F" w:rsidP="003E714F">
      <w:pPr>
        <w:spacing w:after="280" w:afterAutospacing="1"/>
        <w:ind w:firstLine="708"/>
        <w:jc w:val="both"/>
        <w:rPr>
          <w:rFonts w:cs="Courier New"/>
        </w:rPr>
      </w:pPr>
      <w:r w:rsidRPr="00CE1CE1">
        <w:rPr>
          <w:rFonts w:cs="Courier New"/>
          <w:bCs/>
        </w:rPr>
        <w:t xml:space="preserve">Desta forma, pretende a Ré que seja expedido </w:t>
      </w:r>
      <w:r w:rsidRPr="00B1474C">
        <w:rPr>
          <w:rFonts w:cs="Courier New"/>
          <w:bCs/>
        </w:rPr>
        <w:t>Ofício de Transferência Direta de restituição do valor disponível</w:t>
      </w:r>
      <w:r w:rsidR="000B7CD9" w:rsidRPr="00B1474C">
        <w:rPr>
          <w:rFonts w:cs="Courier New"/>
          <w:bCs/>
        </w:rPr>
        <w:t xml:space="preserve"> (</w:t>
      </w:r>
      <w:r w:rsidR="000B7CD9" w:rsidRPr="00B1474C">
        <w:t>parágrafo único do art. 906 do CPC)</w:t>
      </w:r>
      <w:r w:rsidR="000B7CD9" w:rsidRPr="00B1474C">
        <w:rPr>
          <w:rFonts w:cs="Courier New"/>
          <w:bCs/>
        </w:rPr>
        <w:t xml:space="preserve"> </w:t>
      </w:r>
      <w:r w:rsidRPr="00CE1CE1">
        <w:rPr>
          <w:rFonts w:cs="Courier New"/>
          <w:bCs/>
        </w:rPr>
        <w:t xml:space="preserve">em nome da </w:t>
      </w:r>
      <w:r w:rsidRPr="00CE1CE1">
        <w:rPr>
          <w:rFonts w:cs="Courier New"/>
          <w:b/>
          <w:bCs/>
          <w:u w:val="single"/>
        </w:rPr>
        <w:t xml:space="preserve">SEGURADORA LIDER DOS CONSÓRCIOS DO SEGURO DPVAT S.A., </w:t>
      </w:r>
      <w:r w:rsidR="000B7CD9" w:rsidRPr="00CE1CE1">
        <w:rPr>
          <w:rFonts w:cs="Courier New"/>
          <w:b/>
          <w:u w:val="single"/>
        </w:rPr>
        <w:t>CNPJ/MF: 09.248.608/0001-04</w:t>
      </w:r>
      <w:r w:rsidR="000008F3">
        <w:rPr>
          <w:rFonts w:cs="Courier New"/>
          <w:b/>
          <w:u w:val="single"/>
        </w:rPr>
        <w:t xml:space="preserve"> </w:t>
      </w:r>
      <w:r w:rsidRPr="00CE1CE1">
        <w:rPr>
          <w:rFonts w:cs="Courier New"/>
          <w:b/>
          <w:bCs/>
          <w:u w:val="single"/>
        </w:rPr>
        <w:t xml:space="preserve">para </w:t>
      </w:r>
      <w:r w:rsidRPr="000008F3">
        <w:rPr>
          <w:rFonts w:cs="Courier New"/>
          <w:bCs/>
        </w:rPr>
        <w:t>levantamento na importância de</w:t>
      </w:r>
      <w:r w:rsidRPr="000008F3">
        <w:rPr>
          <w:rFonts w:cs="Courier New"/>
        </w:rPr>
        <w:t xml:space="preserve"> R$ 1.900,00(um mil e novecentos reais) e seus acréscimos legais até a data efetiva da transferência, autorizando ao Banco depositante (Banco do Brasil) a efetuar transferência direta na conta-corrente </w:t>
      </w:r>
      <w:r w:rsidRPr="00CE1CE1">
        <w:rPr>
          <w:rFonts w:cs="Courier New"/>
          <w:b/>
          <w:u w:val="single"/>
        </w:rPr>
        <w:t>nº 644000-2, Agência: 1</w:t>
      </w:r>
      <w:r>
        <w:rPr>
          <w:rFonts w:cs="Courier New"/>
          <w:b/>
          <w:u w:val="single"/>
        </w:rPr>
        <w:t>912-</w:t>
      </w:r>
      <w:r w:rsidRPr="00CE1CE1">
        <w:rPr>
          <w:rFonts w:cs="Courier New"/>
          <w:b/>
          <w:u w:val="single"/>
        </w:rPr>
        <w:t>7, do BANCO DO BRASIL S/A.</w:t>
      </w:r>
    </w:p>
    <w:p w:rsidR="00CE1CE1" w:rsidRPr="00CE1CE1" w:rsidRDefault="00CE1CE1" w:rsidP="00CE1CE1">
      <w:pPr>
        <w:spacing w:after="280" w:afterAutospacing="1"/>
        <w:ind w:firstLine="708"/>
        <w:jc w:val="both"/>
        <w:rPr>
          <w:rFonts w:cs="Courier New"/>
        </w:rPr>
      </w:pPr>
      <w:r w:rsidRPr="00CE1CE1">
        <w:rPr>
          <w:rFonts w:cs="Courier New"/>
        </w:rPr>
        <w:t>Cumpre destacar que a Seguradora Líder dos Consórcios de Seguro DPVAT foi criada com a única finalidade de atuar como administradora do Seguro Obrigatório DPVAT.</w:t>
      </w:r>
    </w:p>
    <w:p w:rsidR="00CE1CE1" w:rsidRPr="00CE1CE1" w:rsidRDefault="00CE1CE1" w:rsidP="00CE1CE1">
      <w:pPr>
        <w:spacing w:after="280" w:afterAutospacing="1"/>
        <w:ind w:firstLine="708"/>
        <w:jc w:val="both"/>
        <w:rPr>
          <w:rFonts w:cs="Courier New"/>
        </w:rPr>
      </w:pPr>
      <w:r w:rsidRPr="00CE1CE1">
        <w:rPr>
          <w:rFonts w:cs="Courier New"/>
        </w:rPr>
        <w:t>A Resolução CNSP de n.º 154 determinou a constituição de uma Seguradora especializada para administrar os Consórcios do Seguro DPVAT – anteriormente conhecido como “</w:t>
      </w:r>
      <w:r w:rsidRPr="00CE1CE1">
        <w:rPr>
          <w:rFonts w:cs="Courier New"/>
          <w:i/>
        </w:rPr>
        <w:t>Convênio do Seguro Obrigatório DPVAT</w:t>
      </w:r>
      <w:r w:rsidRPr="00CE1CE1">
        <w:rPr>
          <w:rFonts w:cs="Courier New"/>
        </w:rPr>
        <w:t>”.</w:t>
      </w:r>
    </w:p>
    <w:p w:rsidR="00CE1CE1" w:rsidRPr="00CE1CE1" w:rsidRDefault="00CE1CE1" w:rsidP="00CE1CE1">
      <w:pPr>
        <w:spacing w:after="280" w:afterAutospacing="1"/>
        <w:ind w:firstLine="708"/>
        <w:jc w:val="both"/>
        <w:rPr>
          <w:rFonts w:cs="Courier New"/>
        </w:rPr>
      </w:pPr>
      <w:r w:rsidRPr="00CE1CE1">
        <w:rPr>
          <w:rFonts w:cs="Courier New"/>
        </w:rPr>
        <w:t>Ademais, tem-se que a Seguradora Líder dos Consórcios de Seguro DPVAT já detém autorização da SUPERINTENDÊNCIA DE SEGUROS PRIVADOS – SUSEP, para operar no que tange ao Seguro Obrigatório DVPAT, conforme Portaria n.º 2797/07.</w:t>
      </w:r>
    </w:p>
    <w:p w:rsidR="00CE1CE1" w:rsidRPr="00CE1CE1" w:rsidRDefault="00CE1CE1" w:rsidP="00CE1CE1">
      <w:pPr>
        <w:spacing w:after="280" w:afterAutospacing="1"/>
        <w:ind w:firstLine="708"/>
        <w:jc w:val="both"/>
        <w:rPr>
          <w:rFonts w:cs="Courier New"/>
        </w:rPr>
      </w:pPr>
      <w:r w:rsidRPr="00CE1CE1">
        <w:rPr>
          <w:rFonts w:cs="Courier New"/>
        </w:rPr>
        <w:t>Nesta senda, destaque-se o art. 5º, §3º, da referida Resolução, senão vejamos:</w:t>
      </w:r>
    </w:p>
    <w:p w:rsidR="00CE1CE1" w:rsidRPr="003E714F" w:rsidRDefault="00CE1CE1" w:rsidP="003E714F">
      <w:pPr>
        <w:spacing w:after="280" w:afterAutospacing="1"/>
        <w:ind w:left="3686"/>
        <w:jc w:val="both"/>
        <w:rPr>
          <w:rFonts w:cs="Courier New"/>
          <w:b/>
          <w:i/>
        </w:rPr>
      </w:pPr>
      <w:r w:rsidRPr="003E714F">
        <w:rPr>
          <w:rFonts w:cs="Courier New"/>
          <w:b/>
          <w:i/>
        </w:rPr>
        <w:t xml:space="preserve">Art. 5º. Para operar no seguro DPVAT, as sociedades seguradoras deverão aderir, simultaneamente, aos dois Consórcios específicos, um englobando as categorias 1, 2, 9 e 10 e o outro, as categorias </w:t>
      </w:r>
      <w:proofErr w:type="gramStart"/>
      <w:r w:rsidRPr="003E714F">
        <w:rPr>
          <w:rFonts w:cs="Courier New"/>
          <w:b/>
          <w:i/>
        </w:rPr>
        <w:t>3</w:t>
      </w:r>
      <w:proofErr w:type="gramEnd"/>
      <w:r w:rsidRPr="003E714F">
        <w:rPr>
          <w:rFonts w:cs="Courier New"/>
          <w:b/>
          <w:i/>
        </w:rPr>
        <w:t xml:space="preserve"> e 4. </w:t>
      </w:r>
    </w:p>
    <w:p w:rsidR="00CE1CE1" w:rsidRPr="003E714F" w:rsidRDefault="00CE1CE1" w:rsidP="003E714F">
      <w:pPr>
        <w:spacing w:after="280" w:afterAutospacing="1"/>
        <w:ind w:left="3686"/>
        <w:jc w:val="both"/>
        <w:rPr>
          <w:rFonts w:cs="Courier New"/>
          <w:b/>
          <w:i/>
        </w:rPr>
      </w:pPr>
      <w:r w:rsidRPr="003E714F">
        <w:rPr>
          <w:rFonts w:cs="Courier New"/>
          <w:b/>
          <w:i/>
        </w:rPr>
        <w:t xml:space="preserve"> </w:t>
      </w:r>
      <w:r w:rsidR="003E714F">
        <w:rPr>
          <w:rFonts w:cs="Courier New"/>
          <w:b/>
          <w:i/>
        </w:rPr>
        <w:t>(...)</w:t>
      </w:r>
    </w:p>
    <w:p w:rsidR="00CE1CE1" w:rsidRPr="003E714F" w:rsidRDefault="00CE1CE1" w:rsidP="003E714F">
      <w:pPr>
        <w:spacing w:after="280" w:afterAutospacing="1"/>
        <w:ind w:left="3686"/>
        <w:jc w:val="both"/>
        <w:rPr>
          <w:rFonts w:cs="Courier New"/>
          <w:b/>
        </w:rPr>
      </w:pPr>
      <w:r w:rsidRPr="003E714F">
        <w:rPr>
          <w:rFonts w:cs="Courier New"/>
          <w:b/>
          <w:i/>
        </w:rPr>
        <w:t xml:space="preserve"> § 3º. </w:t>
      </w:r>
      <w:proofErr w:type="gramStart"/>
      <w:r w:rsidRPr="003E714F">
        <w:rPr>
          <w:rFonts w:cs="Courier New"/>
          <w:b/>
          <w:i/>
        </w:rPr>
        <w:t xml:space="preserve">Cada um dos Consórcios terá como entidade líder uma seguradora especializada em seguro DPVAT, </w:t>
      </w:r>
      <w:r w:rsidRPr="003E714F">
        <w:rPr>
          <w:rFonts w:cs="Courier New"/>
          <w:b/>
          <w:i/>
          <w:u w:val="single"/>
        </w:rPr>
        <w:t xml:space="preserve">PODENDO A MESMA </w:t>
      </w:r>
      <w:r w:rsidRPr="003E714F">
        <w:rPr>
          <w:rFonts w:cs="Courier New"/>
          <w:b/>
          <w:i/>
          <w:u w:val="single"/>
        </w:rPr>
        <w:lastRenderedPageBreak/>
        <w:t>SEGURADORA SER A ENTIDADE LÍDER DOS DOIS CONSÓRCIOS PREVISTOS NO CAPUT DESTE ARTIGO</w:t>
      </w:r>
      <w:r w:rsidRPr="003E714F">
        <w:rPr>
          <w:rFonts w:cs="Courier New"/>
          <w:b/>
          <w:i/>
        </w:rPr>
        <w:t>.”</w:t>
      </w:r>
      <w:proofErr w:type="gramEnd"/>
      <w:r w:rsidRPr="003E714F">
        <w:rPr>
          <w:rFonts w:cs="Courier New"/>
          <w:b/>
          <w:i/>
        </w:rPr>
        <w:t xml:space="preserve"> </w:t>
      </w:r>
      <w:r w:rsidRPr="003E714F">
        <w:rPr>
          <w:rFonts w:cs="Courier New"/>
          <w:b/>
        </w:rPr>
        <w:t>(</w:t>
      </w:r>
      <w:proofErr w:type="spellStart"/>
      <w:r w:rsidRPr="003E714F">
        <w:rPr>
          <w:rFonts w:cs="Courier New"/>
          <w:b/>
        </w:rPr>
        <w:t>g.n.</w:t>
      </w:r>
      <w:proofErr w:type="spellEnd"/>
      <w:r w:rsidRPr="003E714F">
        <w:rPr>
          <w:rFonts w:cs="Courier New"/>
          <w:b/>
        </w:rPr>
        <w:t>).</w:t>
      </w:r>
    </w:p>
    <w:p w:rsidR="00CE1CE1" w:rsidRPr="00CE1CE1" w:rsidRDefault="00CE1CE1" w:rsidP="00CE1CE1">
      <w:pPr>
        <w:spacing w:after="280" w:afterAutospacing="1"/>
        <w:ind w:firstLine="708"/>
        <w:jc w:val="both"/>
        <w:rPr>
          <w:rFonts w:cs="Courier New"/>
        </w:rPr>
      </w:pPr>
    </w:p>
    <w:p w:rsidR="00CE1CE1" w:rsidRPr="00CE1CE1" w:rsidRDefault="00CE1CE1" w:rsidP="00CE1CE1">
      <w:pPr>
        <w:spacing w:after="280" w:afterAutospacing="1"/>
        <w:ind w:firstLine="708"/>
        <w:jc w:val="both"/>
        <w:rPr>
          <w:rFonts w:cs="Courier New"/>
        </w:rPr>
      </w:pPr>
      <w:r w:rsidRPr="00CE1CE1">
        <w:rPr>
          <w:rFonts w:cs="Courier New"/>
        </w:rPr>
        <w:t>Assim, os seguros e demais encargos provenientes de tal atributo são pagos pela Seguradora Líder, sendo certo que pagamentos para garantia do juízo são realizados pela empresa em comento.</w:t>
      </w:r>
    </w:p>
    <w:p w:rsidR="00CE1CE1" w:rsidRPr="00CE1CE1" w:rsidRDefault="00CE1CE1" w:rsidP="00CE1CE1">
      <w:pPr>
        <w:spacing w:after="280" w:afterAutospacing="1"/>
        <w:ind w:firstLine="708"/>
        <w:jc w:val="both"/>
        <w:rPr>
          <w:rFonts w:cs="Courier New"/>
        </w:rPr>
      </w:pPr>
      <w:r w:rsidRPr="00CE1CE1">
        <w:rPr>
          <w:rFonts w:cs="Courier New"/>
        </w:rPr>
        <w:t>Neste sentido, há de ser observado o art. 8º da Resolução:</w:t>
      </w:r>
    </w:p>
    <w:p w:rsidR="00CE1CE1" w:rsidRPr="003E714F" w:rsidRDefault="00CE1CE1" w:rsidP="003E714F">
      <w:pPr>
        <w:spacing w:after="280" w:afterAutospacing="1"/>
        <w:ind w:left="3686"/>
        <w:jc w:val="both"/>
        <w:rPr>
          <w:rFonts w:cs="Courier New"/>
          <w:b/>
          <w:i/>
        </w:rPr>
      </w:pPr>
      <w:r w:rsidRPr="003E714F">
        <w:rPr>
          <w:rFonts w:cs="Courier New"/>
          <w:b/>
          <w:i/>
        </w:rPr>
        <w:t>“§ 8º. Os pagamentos de indenizações serão realizados pelos Consórcios, representados por seus respectivos líderes.”</w:t>
      </w:r>
    </w:p>
    <w:p w:rsidR="00CE1CE1" w:rsidRPr="00CE1CE1" w:rsidRDefault="00CE1CE1" w:rsidP="00CE1CE1">
      <w:pPr>
        <w:spacing w:after="280" w:afterAutospacing="1"/>
        <w:ind w:firstLine="708"/>
        <w:jc w:val="both"/>
        <w:rPr>
          <w:rFonts w:cs="Courier New"/>
        </w:rPr>
      </w:pPr>
      <w:r w:rsidRPr="00CE1CE1">
        <w:rPr>
          <w:rFonts w:cs="Courier New"/>
        </w:rPr>
        <w:t xml:space="preserve">Faz-se </w:t>
      </w:r>
      <w:proofErr w:type="gramStart"/>
      <w:r w:rsidRPr="00CE1CE1">
        <w:rPr>
          <w:rFonts w:cs="Courier New"/>
        </w:rPr>
        <w:t>mister</w:t>
      </w:r>
      <w:proofErr w:type="gramEnd"/>
      <w:r w:rsidRPr="00CE1CE1">
        <w:rPr>
          <w:rFonts w:cs="Courier New"/>
        </w:rPr>
        <w:t xml:space="preserve">, esclarecer que a expedição do alvará deverá ser nominal a </w:t>
      </w:r>
      <w:r w:rsidRPr="00CE1CE1">
        <w:rPr>
          <w:rFonts w:cs="Courier New"/>
          <w:b/>
          <w:u w:val="single"/>
        </w:rPr>
        <w:t>SEGURADORA LÍDER DOS CONSÓRCIOS DO SEGURO DPVAT S/A</w:t>
      </w:r>
      <w:r w:rsidRPr="00CE1CE1">
        <w:rPr>
          <w:rFonts w:cs="Courier New"/>
        </w:rPr>
        <w:t>, substabelecido para tal conforme anexo, verdadeira titular da obrigação de reembolso da quantia disponível ao juízo</w:t>
      </w:r>
      <w:r w:rsidRPr="00CE1CE1">
        <w:rPr>
          <w:rFonts w:cs="Courier New"/>
          <w:bCs/>
        </w:rPr>
        <w:t>.</w:t>
      </w:r>
      <w:r w:rsidRPr="00CE1CE1">
        <w:rPr>
          <w:rFonts w:cs="Courier New"/>
        </w:rPr>
        <w:t xml:space="preserve"> </w:t>
      </w:r>
    </w:p>
    <w:p w:rsidR="00CE1CE1" w:rsidRPr="00CE1CE1" w:rsidRDefault="00CE1CE1" w:rsidP="000B7CD9">
      <w:pPr>
        <w:spacing w:after="280" w:afterAutospacing="1"/>
        <w:ind w:firstLine="708"/>
        <w:jc w:val="both"/>
        <w:rPr>
          <w:rFonts w:cs="Courier New"/>
          <w:b/>
        </w:rPr>
      </w:pPr>
      <w:proofErr w:type="gramStart"/>
      <w:r w:rsidRPr="00CE1CE1">
        <w:rPr>
          <w:rFonts w:cs="Courier New"/>
        </w:rPr>
        <w:t>Outrossim</w:t>
      </w:r>
      <w:proofErr w:type="gramEnd"/>
      <w:r w:rsidRPr="00CE1CE1">
        <w:rPr>
          <w:rFonts w:cs="Courier New"/>
        </w:rPr>
        <w:t xml:space="preserve">, </w:t>
      </w:r>
      <w:r w:rsidRPr="00CE1CE1">
        <w:rPr>
          <w:rFonts w:cs="Courier New"/>
          <w:b/>
          <w:u w:val="single"/>
        </w:rPr>
        <w:t>requer que seja determinado que o banco depositante junte aos autos o respectivo comprovante da transferência realizada através de TED</w:t>
      </w:r>
      <w:r w:rsidRPr="00CE1CE1">
        <w:rPr>
          <w:rFonts w:cs="Courier New"/>
        </w:rPr>
        <w:t xml:space="preserve">, possibilitando ao patrono da Ré realizar prestação de contas com maior clareza e transparência. Informando </w:t>
      </w:r>
      <w:r w:rsidRPr="00CE1CE1">
        <w:rPr>
          <w:rFonts w:cs="Courier New"/>
          <w:b/>
          <w:u w:val="single"/>
        </w:rPr>
        <w:t xml:space="preserve">o valor líquido transferido e a data exata da transferência, para identificação do valor nas contas da Seguradora. </w:t>
      </w:r>
      <w:r w:rsidRPr="00CE1CE1">
        <w:rPr>
          <w:rFonts w:cs="Courier New"/>
          <w:b/>
        </w:rPr>
        <w:t xml:space="preserve">    </w:t>
      </w:r>
    </w:p>
    <w:bookmarkEnd w:id="0"/>
    <w:bookmarkEnd w:id="1"/>
    <w:p w:rsidR="00B51892" w:rsidRPr="00090DEE" w:rsidRDefault="00B51892" w:rsidP="00B51892">
      <w:pPr>
        <w:spacing w:after="280" w:afterAutospacing="1"/>
        <w:ind w:firstLine="708"/>
        <w:jc w:val="both"/>
        <w:rPr>
          <w:rFonts w:cs="Courier New"/>
          <w:u w:val="single"/>
        </w:rPr>
      </w:pPr>
      <w:r w:rsidRPr="00143D64">
        <w:t xml:space="preserve">Por derradeiro, requer, ainda a ré que </w:t>
      </w:r>
      <w:proofErr w:type="gramStart"/>
      <w:r w:rsidRPr="00143D64">
        <w:t>seja ob</w:t>
      </w:r>
      <w:r>
        <w:t>servado</w:t>
      </w:r>
      <w:proofErr w:type="gramEnd"/>
      <w:r>
        <w:t xml:space="preserve"> exclusivamente o nome da advogada</w:t>
      </w:r>
      <w:r w:rsidRPr="00143D64">
        <w:t xml:space="preserve"> </w:t>
      </w:r>
      <w:r w:rsidRPr="00B51892">
        <w:rPr>
          <w:bCs/>
          <w:u w:val="single"/>
        </w:rPr>
        <w:t>RAFAELLA BARBOSA PESSOA DE MELO, OAB/PE 25393</w:t>
      </w:r>
      <w:r w:rsidRPr="00143D64">
        <w:t xml:space="preserve">, para efeito de intimações futuras, sob pena de nulidade das mesmas. </w:t>
      </w:r>
    </w:p>
    <w:p w:rsidR="000B7CD9" w:rsidRDefault="00CB5CA5" w:rsidP="00B51892">
      <w:pPr>
        <w:spacing w:after="280" w:afterAutospacing="1"/>
        <w:jc w:val="center"/>
      </w:pPr>
      <w:r>
        <w:t>N</w:t>
      </w:r>
      <w:r w:rsidR="00323773">
        <w:t>estes Termos,</w:t>
      </w:r>
      <w:r w:rsidR="00323773">
        <w:br/>
        <w:t> Pede Deferimento.</w:t>
      </w:r>
      <w:r>
        <w:br/>
      </w:r>
      <w:r>
        <w:br/>
        <w:t xml:space="preserve">RECIFE, </w:t>
      </w:r>
      <w:r w:rsidR="002A10C7">
        <w:t>0</w:t>
      </w:r>
      <w:r w:rsidR="00DA3550">
        <w:t>4</w:t>
      </w:r>
      <w:r w:rsidR="002A10C7">
        <w:t xml:space="preserve"> julho</w:t>
      </w:r>
      <w:r>
        <w:t xml:space="preserve"> de 2018.</w:t>
      </w:r>
      <w:proofErr w:type="gramStart"/>
      <w:r>
        <w:br/>
      </w:r>
      <w:proofErr w:type="gramEnd"/>
    </w:p>
    <w:p w:rsidR="000B7CD9" w:rsidRDefault="00CB5CA5" w:rsidP="00B51892">
      <w:pPr>
        <w:spacing w:after="280" w:afterAutospacing="1"/>
        <w:jc w:val="center"/>
        <w:rPr>
          <w:b/>
          <w:bCs/>
        </w:rPr>
      </w:pPr>
      <w:r>
        <w:br/>
      </w:r>
      <w:r>
        <w:rPr>
          <w:b/>
          <w:bCs/>
        </w:rPr>
        <w:t>JOÃO BARBOSA</w:t>
      </w:r>
      <w:r>
        <w:rPr>
          <w:b/>
          <w:bCs/>
        </w:rPr>
        <w:br/>
        <w:t>OAB/PE 4246</w:t>
      </w:r>
      <w:r>
        <w:rPr>
          <w:b/>
          <w:bCs/>
        </w:rPr>
        <w:br/>
      </w:r>
      <w:r>
        <w:rPr>
          <w:b/>
          <w:bCs/>
        </w:rPr>
        <w:br/>
      </w:r>
    </w:p>
    <w:p w:rsidR="00CB5CA5" w:rsidRDefault="00CB5CA5" w:rsidP="00B51892">
      <w:pPr>
        <w:spacing w:after="280" w:afterAutospacing="1"/>
        <w:jc w:val="center"/>
      </w:pPr>
      <w:r>
        <w:rPr>
          <w:b/>
          <w:bCs/>
        </w:rPr>
        <w:br/>
        <w:t>ANTONIO YVES CORDEIRO DE MELO JUNIOR</w:t>
      </w:r>
      <w:r>
        <w:rPr>
          <w:b/>
          <w:bCs/>
        </w:rPr>
        <w:br/>
      </w:r>
      <w:r w:rsidR="00B51892">
        <w:rPr>
          <w:b/>
          <w:bCs/>
        </w:rPr>
        <w:t xml:space="preserve">OAB/PE </w:t>
      </w:r>
      <w:r>
        <w:rPr>
          <w:b/>
          <w:bCs/>
        </w:rPr>
        <w:t>30225</w:t>
      </w:r>
      <w:r>
        <w:br/>
        <w:t> </w:t>
      </w:r>
    </w:p>
    <w:sectPr w:rsidR="00CB5CA5" w:rsidSect="00CB5CA5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426" w:right="707" w:bottom="284" w:left="1134" w:header="147" w:footer="274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1474C" w:rsidRDefault="00B1474C" w:rsidP="00CB5CA5">
      <w:pPr>
        <w:spacing w:after="0" w:line="240" w:lineRule="auto"/>
      </w:pPr>
      <w:r>
        <w:separator/>
      </w:r>
    </w:p>
  </w:endnote>
  <w:endnote w:type="continuationSeparator" w:id="0">
    <w:p w:rsidR="00B1474C" w:rsidRDefault="00B1474C" w:rsidP="00CB5C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474C" w:rsidRDefault="00B1474C">
    <w:pPr>
      <w:pStyle w:val="Rodap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474C" w:rsidRPr="00FE5317" w:rsidRDefault="00B1474C" w:rsidP="00CB5CA5">
    <w:pPr>
      <w:pStyle w:val="Rodap"/>
      <w:jc w:val="center"/>
      <w:rPr>
        <w:sz w:val="18"/>
      </w:rPr>
    </w:pPr>
    <w:r w:rsidRPr="00FE5317">
      <w:rPr>
        <w:sz w:val="18"/>
      </w:rPr>
      <w:t>Rua São José, 90 Grupos 810/812, Centro, Rio de Janeiro/RJ – CEP: 20010-020</w:t>
    </w:r>
  </w:p>
  <w:p w:rsidR="00B1474C" w:rsidRPr="00FE5317" w:rsidRDefault="00B1474C" w:rsidP="00CB5CA5">
    <w:pPr>
      <w:pStyle w:val="Rodap"/>
      <w:jc w:val="center"/>
      <w:rPr>
        <w:sz w:val="18"/>
      </w:rPr>
    </w:pPr>
    <w:r w:rsidRPr="00FE5317">
      <w:rPr>
        <w:sz w:val="18"/>
      </w:rPr>
      <w:t>www.joaobarbosaadvass.com.br</w:t>
    </w:r>
  </w:p>
  <w:p w:rsidR="00B1474C" w:rsidRDefault="00B1474C">
    <w:pPr>
      <w:pStyle w:val="Rodap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474C" w:rsidRDefault="00B1474C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1474C" w:rsidRDefault="00B1474C" w:rsidP="00CB5CA5">
      <w:pPr>
        <w:spacing w:after="0" w:line="240" w:lineRule="auto"/>
      </w:pPr>
      <w:r>
        <w:separator/>
      </w:r>
    </w:p>
  </w:footnote>
  <w:footnote w:type="continuationSeparator" w:id="0">
    <w:p w:rsidR="00B1474C" w:rsidRDefault="00B1474C" w:rsidP="00CB5CA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474C" w:rsidRDefault="00B1474C">
    <w:pPr>
      <w:pStyle w:val="Cabealh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474C" w:rsidRDefault="00B1474C">
    <w:pPr>
      <w:pStyle w:val="Cabealho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474C" w:rsidRDefault="00B1474C">
    <w:pPr>
      <w:pStyle w:val="Cabealho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2"/>
  <w:proofState w:spelling="clean" w:grammar="clean"/>
  <w:stylePaneSortMethod w:val="00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/>
  <w:rsids>
    <w:rsidRoot w:val="003349B7"/>
    <w:rsid w:val="000008F3"/>
    <w:rsid w:val="000B7CD9"/>
    <w:rsid w:val="00182C84"/>
    <w:rsid w:val="00221E32"/>
    <w:rsid w:val="00231CE7"/>
    <w:rsid w:val="002A10C7"/>
    <w:rsid w:val="002A2A2E"/>
    <w:rsid w:val="00323773"/>
    <w:rsid w:val="003349B7"/>
    <w:rsid w:val="003E714F"/>
    <w:rsid w:val="004D4EC9"/>
    <w:rsid w:val="0073518D"/>
    <w:rsid w:val="008259FB"/>
    <w:rsid w:val="00AB0490"/>
    <w:rsid w:val="00B1474C"/>
    <w:rsid w:val="00B36BB6"/>
    <w:rsid w:val="00B51892"/>
    <w:rsid w:val="00C57067"/>
    <w:rsid w:val="00CB5CA5"/>
    <w:rsid w:val="00CE1CE1"/>
    <w:rsid w:val="00D54A4B"/>
    <w:rsid w:val="00DA35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36BB6"/>
    <w:pPr>
      <w:spacing w:after="160" w:line="259" w:lineRule="auto"/>
    </w:pPr>
    <w:rPr>
      <w:sz w:val="22"/>
      <w:szCs w:val="22"/>
      <w:lang w:eastAsia="en-US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FE531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FE5317"/>
  </w:style>
  <w:style w:type="paragraph" w:styleId="Rodap">
    <w:name w:val="footer"/>
    <w:basedOn w:val="Normal"/>
    <w:link w:val="RodapChar"/>
    <w:uiPriority w:val="99"/>
    <w:unhideWhenUsed/>
    <w:rsid w:val="00FE531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FE5317"/>
  </w:style>
  <w:style w:type="character" w:styleId="Hyperlink">
    <w:name w:val="Hyperlink"/>
    <w:basedOn w:val="Fontepargpadro"/>
    <w:uiPriority w:val="99"/>
    <w:unhideWhenUsed/>
    <w:rsid w:val="00221E32"/>
    <w:rPr>
      <w:color w:val="0000FF" w:themeColor="hyperlink"/>
      <w:u w:val="single"/>
    </w:rPr>
  </w:style>
  <w:style w:type="character" w:styleId="Forte">
    <w:name w:val="Strong"/>
    <w:basedOn w:val="Fontepargpadro"/>
    <w:uiPriority w:val="22"/>
    <w:qFormat/>
    <w:rsid w:val="00221E32"/>
    <w:rPr>
      <w:b/>
      <w:bCs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182C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82C84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joaobarbosaadvass.hospedagemdesites.ws/pastasLeitura.asp?idpasta=41664" TargetMode="Externa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header" Target="header3.xml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AD2BAC9-17B1-445F-8DD0-FCB0F17954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3</Pages>
  <Words>676</Words>
  <Characters>3936</Characters>
  <Application>Microsoft Office Word</Application>
  <DocSecurity>0</DocSecurity>
  <Lines>32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Walter Araujo</dc:creator>
  <cp:keywords/>
  <dc:description/>
  <cp:lastModifiedBy>juliana.lopes</cp:lastModifiedBy>
  <cp:revision>4</cp:revision>
  <cp:lastPrinted>2018-07-03T15:39:00Z</cp:lastPrinted>
  <dcterms:created xsi:type="dcterms:W3CDTF">2018-07-04T15:58:00Z</dcterms:created>
  <dcterms:modified xsi:type="dcterms:W3CDTF">2018-07-05T15:40:00Z</dcterms:modified>
</cp:coreProperties>
</file>