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B61" w:rsidRPr="00CA7B61" w:rsidRDefault="00CA7B61">
      <w:pPr>
        <w:rPr>
          <w:b/>
        </w:rPr>
      </w:pPr>
      <w:r>
        <w:t xml:space="preserve">    </w:t>
      </w:r>
      <w:r w:rsidRPr="00CA7B61">
        <w:rPr>
          <w:b/>
        </w:rPr>
        <w:t>CÁLCULO DA CONDENAÇÃO ATUALIZADO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CA7B61" w:rsidRPr="00CA7B61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tbl>
            <w:tblPr>
              <w:tblW w:w="475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675"/>
            </w:tblGrid>
            <w:tr w:rsidR="00AA71AE" w:rsidRPr="00AA71AE">
              <w:trPr>
                <w:trHeight w:val="420"/>
                <w:tblCellSpacing w:w="0" w:type="dxa"/>
                <w:jc w:val="center"/>
              </w:trPr>
              <w:tc>
                <w:tcPr>
                  <w:tcW w:w="0" w:type="auto"/>
                  <w:tcBorders>
                    <w:bottom w:val="single" w:sz="6" w:space="0" w:color="CCCCCC"/>
                  </w:tcBorders>
                  <w:vAlign w:val="center"/>
                  <w:hideMark/>
                </w:tcPr>
                <w:p w:rsidR="00AA71AE" w:rsidRPr="00AA71AE" w:rsidRDefault="00AA71AE" w:rsidP="00AA71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AA71AE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 xml:space="preserve">PLANILHA DE DÉBITOS JUDICIAIS </w:t>
                  </w:r>
                </w:p>
              </w:tc>
            </w:tr>
            <w:tr w:rsidR="00AA71AE" w:rsidRPr="00AA71A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4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140"/>
                  </w:tblGrid>
                  <w:tr w:rsidR="00AA71AE" w:rsidRPr="00AA71AE">
                    <w:trPr>
                      <w:tblCellSpacing w:w="0" w:type="dxa"/>
                    </w:trPr>
                    <w:tc>
                      <w:tcPr>
                        <w:tcW w:w="9390" w:type="dxa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</w:p>
                    </w:tc>
                  </w:tr>
                  <w:tr w:rsidR="00AA71AE" w:rsidRPr="00AA71AE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>Data de atualização dos valores: março/2014</w:t>
                        </w:r>
                      </w:p>
                    </w:tc>
                  </w:tr>
                  <w:tr w:rsidR="00AA71AE" w:rsidRPr="00AA71AE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>Indexador utilizado: INPC-IBGE</w:t>
                        </w:r>
                      </w:p>
                    </w:tc>
                  </w:tr>
                  <w:tr w:rsidR="00AA71AE" w:rsidRPr="00AA71AE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Juros moratórios simples de 1,00% ao mês - a partir de 21/11/2008 </w:t>
                        </w:r>
                      </w:p>
                    </w:tc>
                  </w:tr>
                  <w:tr w:rsidR="00AA71AE" w:rsidRPr="00AA71AE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Acréscimo de 0,00% referente </w:t>
                        </w:r>
                        <w:proofErr w:type="gramStart"/>
                        <w:r w:rsidRPr="00AA71A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>a</w:t>
                        </w:r>
                        <w:proofErr w:type="gramEnd"/>
                        <w:r w:rsidRPr="00AA71A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 multa. </w:t>
                        </w:r>
                      </w:p>
                    </w:tc>
                  </w:tr>
                  <w:tr w:rsidR="00AA71AE" w:rsidRPr="00AA71AE">
                    <w:trPr>
                      <w:tblCellSpacing w:w="0" w:type="dxa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0000"/>
                            <w:sz w:val="17"/>
                            <w:szCs w:val="17"/>
                            <w:lang w:eastAsia="pt-BR"/>
                          </w:rPr>
                          <w:t xml:space="preserve">Honorários advocatícios  de 20,00%. </w:t>
                        </w:r>
                      </w:p>
                    </w:tc>
                  </w:tr>
                </w:tbl>
                <w:p w:rsidR="00AA71AE" w:rsidRPr="00AA71AE" w:rsidRDefault="00AA71AE" w:rsidP="00AA71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45"/>
                    <w:gridCol w:w="6430"/>
                  </w:tblGrid>
                  <w:tr w:rsidR="00AA71AE" w:rsidRPr="00AA71AE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t-BR"/>
                          </w:rPr>
                          <w:drawing>
                            <wp:inline distT="0" distB="0" distL="0" distR="0">
                              <wp:extent cx="714375" cy="495300"/>
                              <wp:effectExtent l="19050" t="0" r="9525" b="0"/>
                              <wp:docPr id="2" name="Imagem 1" descr="http://drcalc.net/imagens/atencao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drcalc.net/imagens/atencao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4375" cy="495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AA71A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4"/>
                            <w:szCs w:val="24"/>
                            <w:lang w:eastAsia="pt-BR"/>
                          </w:rPr>
                          <w:t>O valor informado foi corrigido para o dia 01/02/2014, pois não existe índice cadastrado para a data final informada.</w:t>
                        </w:r>
                      </w:p>
                    </w:tc>
                  </w:tr>
                </w:tbl>
                <w:p w:rsidR="00AA71AE" w:rsidRPr="00AA71AE" w:rsidRDefault="00AA71AE" w:rsidP="00AA71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45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59"/>
                    <w:gridCol w:w="901"/>
                    <w:gridCol w:w="840"/>
                    <w:gridCol w:w="676"/>
                    <w:gridCol w:w="975"/>
                    <w:gridCol w:w="1442"/>
                    <w:gridCol w:w="1034"/>
                    <w:gridCol w:w="525"/>
                    <w:gridCol w:w="636"/>
                  </w:tblGrid>
                  <w:tr w:rsidR="00AA71AE" w:rsidRPr="00AA71AE">
                    <w:trPr>
                      <w:tblCellSpacing w:w="0" w:type="dxa"/>
                      <w:jc w:val="center"/>
                    </w:trPr>
                    <w:tc>
                      <w:tcPr>
                        <w:tcW w:w="2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ITEM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DESCRIÇÃO</w:t>
                        </w: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DATA</w:t>
                        </w:r>
                      </w:p>
                    </w:tc>
                    <w:tc>
                      <w:tcPr>
                        <w:tcW w:w="6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VALOR</w:t>
                        </w: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>SINGELO</w:t>
                        </w:r>
                      </w:p>
                    </w:tc>
                    <w:tc>
                      <w:tcPr>
                        <w:tcW w:w="6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VALOR</w:t>
                        </w: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>ATUALIZADO</w:t>
                        </w:r>
                      </w:p>
                    </w:tc>
                    <w:tc>
                      <w:tcPr>
                        <w:tcW w:w="6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JUROS COMPENSATÓRIOS </w:t>
                        </w: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 xml:space="preserve">0,00% </w:t>
                        </w:r>
                        <w:proofErr w:type="spellStart"/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a.m.</w:t>
                        </w:r>
                        <w:proofErr w:type="spellEnd"/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JUROS MORATÓRIOS </w:t>
                        </w: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 xml:space="preserve">1,00% </w:t>
                        </w:r>
                        <w:proofErr w:type="spellStart"/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a.m.</w:t>
                        </w:r>
                        <w:proofErr w:type="spellEnd"/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MULTA</w:t>
                        </w: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br/>
                          <w:t>0,00%</w:t>
                        </w:r>
                      </w:p>
                    </w:tc>
                    <w:tc>
                      <w:tcPr>
                        <w:tcW w:w="14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TOTAL</w:t>
                        </w:r>
                      </w:p>
                    </w:tc>
                  </w:tr>
                  <w:tr w:rsidR="00AA71AE" w:rsidRPr="00AA71A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proofErr w:type="gramStart"/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1</w:t>
                        </w:r>
                        <w:proofErr w:type="gramEnd"/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22/11/2007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2.700,00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3.867,19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2.475,00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0,00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6.342,19</w:t>
                        </w:r>
                      </w:p>
                    </w:tc>
                  </w:tr>
                </w:tbl>
                <w:p w:rsidR="00AA71AE" w:rsidRPr="00AA71AE" w:rsidRDefault="00AA71AE" w:rsidP="00AA71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t-BR"/>
                    </w:rPr>
                  </w:pPr>
                </w:p>
                <w:tbl>
                  <w:tblPr>
                    <w:tblW w:w="45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913"/>
                    <w:gridCol w:w="394"/>
                    <w:gridCol w:w="2601"/>
                  </w:tblGrid>
                  <w:tr w:rsidR="00AA71AE" w:rsidRPr="00AA71A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--------------------------------</w:t>
                        </w:r>
                      </w:p>
                    </w:tc>
                  </w:tr>
                  <w:tr w:rsidR="00AA71AE" w:rsidRPr="00AA71A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Sub-Total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R$ 6.342,19</w:t>
                        </w:r>
                      </w:p>
                    </w:tc>
                  </w:tr>
                  <w:tr w:rsidR="00AA71AE" w:rsidRPr="00AA71A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Honorários advocatícios (20,00%)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jc w:val="center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>(+)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CFCFC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ind w:firstLine="40"/>
                          <w:jc w:val="right"/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</w:pPr>
                        <w:r w:rsidRPr="00AA71AE">
                          <w:rPr>
                            <w:rFonts w:ascii="Verdana" w:eastAsia="Times New Roman" w:hAnsi="Verdana" w:cs="Times New Roman"/>
                            <w:color w:val="000000"/>
                            <w:sz w:val="14"/>
                            <w:szCs w:val="14"/>
                            <w:lang w:eastAsia="pt-BR"/>
                          </w:rPr>
                          <w:t xml:space="preserve">R$ 1.268,44 </w:t>
                        </w:r>
                      </w:p>
                    </w:tc>
                  </w:tr>
                  <w:tr w:rsidR="00AA71AE" w:rsidRPr="00AA71A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Sub-Total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R$ 1.268,44</w:t>
                        </w:r>
                      </w:p>
                    </w:tc>
                  </w:tr>
                  <w:tr w:rsidR="00AA71AE" w:rsidRPr="00AA71A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--------------------------------</w:t>
                        </w:r>
                      </w:p>
                    </w:tc>
                  </w:tr>
                  <w:tr w:rsidR="00AA71AE" w:rsidRPr="00AA71AE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TOTAL GERAL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E9E9E9"/>
                        <w:vAlign w:val="center"/>
                        <w:hideMark/>
                      </w:tcPr>
                      <w:p w:rsidR="00AA71AE" w:rsidRPr="00AA71AE" w:rsidRDefault="00AA71AE" w:rsidP="00AA71AE">
                        <w:pPr>
                          <w:spacing w:after="0" w:line="240" w:lineRule="auto"/>
                          <w:jc w:val="right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</w:pPr>
                        <w:r w:rsidRPr="00AA71AE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sz w:val="15"/>
                            <w:szCs w:val="15"/>
                            <w:lang w:eastAsia="pt-BR"/>
                          </w:rPr>
                          <w:t>R$ 7.610,63</w:t>
                        </w:r>
                      </w:p>
                    </w:tc>
                  </w:tr>
                </w:tbl>
                <w:p w:rsidR="00AA71AE" w:rsidRPr="00AA71AE" w:rsidRDefault="00AA71AE" w:rsidP="00AA71A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CA7B61" w:rsidRPr="00CA7B61" w:rsidRDefault="00CA7B61" w:rsidP="00CA7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A7B61" w:rsidRPr="00CA7B6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A7B61" w:rsidRPr="00CA7B61" w:rsidRDefault="00CA7B61" w:rsidP="00CA7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A79E3" w:rsidRDefault="008A79E3"/>
    <w:p w:rsidR="005878BD" w:rsidRDefault="005878BD">
      <w:pPr>
        <w:rPr>
          <w:b/>
        </w:rPr>
      </w:pPr>
      <w:r w:rsidRPr="005878BD">
        <w:rPr>
          <w:b/>
        </w:rPr>
        <w:t xml:space="preserve">VALOR DA CONDENAÇÃO R$ </w:t>
      </w:r>
      <w:r w:rsidR="00AA71AE" w:rsidRPr="00AA71AE">
        <w:rPr>
          <w:b/>
        </w:rPr>
        <w:t>7.610,63</w:t>
      </w:r>
      <w:r w:rsidR="00AA71AE">
        <w:rPr>
          <w:b/>
        </w:rPr>
        <w:t xml:space="preserve"> </w:t>
      </w:r>
      <w:r w:rsidRPr="005878BD">
        <w:rPr>
          <w:b/>
        </w:rPr>
        <w:t>+</w:t>
      </w:r>
      <w:r w:rsidR="00AA71AE">
        <w:rPr>
          <w:b/>
        </w:rPr>
        <w:t xml:space="preserve"> </w:t>
      </w:r>
      <w:r w:rsidRPr="005878BD">
        <w:rPr>
          <w:b/>
        </w:rPr>
        <w:t xml:space="preserve">10% DE MULTA DO ART. 475-J R$ </w:t>
      </w:r>
      <w:r w:rsidR="00AA71AE">
        <w:rPr>
          <w:b/>
        </w:rPr>
        <w:t>761,06</w:t>
      </w:r>
      <w:r w:rsidRPr="005878BD">
        <w:rPr>
          <w:b/>
        </w:rPr>
        <w:t xml:space="preserve"> = </w:t>
      </w:r>
    </w:p>
    <w:p w:rsidR="005878BD" w:rsidRPr="005878BD" w:rsidRDefault="005878BD">
      <w:pPr>
        <w:rPr>
          <w:b/>
          <w:color w:val="FF0000"/>
          <w:sz w:val="28"/>
          <w:szCs w:val="28"/>
        </w:rPr>
      </w:pPr>
      <w:r w:rsidRPr="005878BD">
        <w:rPr>
          <w:b/>
          <w:color w:val="FF0000"/>
          <w:sz w:val="28"/>
          <w:szCs w:val="28"/>
          <w:highlight w:val="yellow"/>
        </w:rPr>
        <w:t>R$ 8.</w:t>
      </w:r>
      <w:r w:rsidR="00AA71AE">
        <w:rPr>
          <w:b/>
          <w:color w:val="FF0000"/>
          <w:sz w:val="28"/>
          <w:szCs w:val="28"/>
          <w:highlight w:val="yellow"/>
        </w:rPr>
        <w:t>371</w:t>
      </w:r>
      <w:r w:rsidRPr="005878BD">
        <w:rPr>
          <w:b/>
          <w:color w:val="FF0000"/>
          <w:sz w:val="28"/>
          <w:szCs w:val="28"/>
          <w:highlight w:val="yellow"/>
        </w:rPr>
        <w:t>,</w:t>
      </w:r>
      <w:r w:rsidR="00AA71AE">
        <w:rPr>
          <w:b/>
          <w:color w:val="FF0000"/>
          <w:sz w:val="28"/>
          <w:szCs w:val="28"/>
          <w:highlight w:val="yellow"/>
        </w:rPr>
        <w:t>69</w:t>
      </w:r>
    </w:p>
    <w:sectPr w:rsidR="005878BD" w:rsidRPr="005878BD" w:rsidSect="008A79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B61" w:rsidRDefault="00CA7B61" w:rsidP="00D77183">
      <w:pPr>
        <w:spacing w:after="0" w:line="240" w:lineRule="auto"/>
      </w:pPr>
      <w:r>
        <w:separator/>
      </w:r>
    </w:p>
  </w:endnote>
  <w:endnote w:type="continuationSeparator" w:id="0">
    <w:p w:rsidR="00CA7B61" w:rsidRDefault="00CA7B61" w:rsidP="00D7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B61" w:rsidRDefault="00CA7B61" w:rsidP="00D77183">
      <w:pPr>
        <w:spacing w:after="0" w:line="240" w:lineRule="auto"/>
      </w:pPr>
      <w:r>
        <w:separator/>
      </w:r>
    </w:p>
  </w:footnote>
  <w:footnote w:type="continuationSeparator" w:id="0">
    <w:p w:rsidR="00CA7B61" w:rsidRDefault="00CA7B61" w:rsidP="00D77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83" w:rsidRDefault="00D7718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878BD"/>
    <w:rsid w:val="00007C23"/>
    <w:rsid w:val="00054203"/>
    <w:rsid w:val="000707BA"/>
    <w:rsid w:val="000B4386"/>
    <w:rsid w:val="000E7201"/>
    <w:rsid w:val="000F63C8"/>
    <w:rsid w:val="00102099"/>
    <w:rsid w:val="001501F5"/>
    <w:rsid w:val="00170D99"/>
    <w:rsid w:val="001B28EF"/>
    <w:rsid w:val="001E7D89"/>
    <w:rsid w:val="0027531E"/>
    <w:rsid w:val="002A0957"/>
    <w:rsid w:val="002E5701"/>
    <w:rsid w:val="00301649"/>
    <w:rsid w:val="00363427"/>
    <w:rsid w:val="00381369"/>
    <w:rsid w:val="003F2524"/>
    <w:rsid w:val="00415CFC"/>
    <w:rsid w:val="0042652C"/>
    <w:rsid w:val="00475D86"/>
    <w:rsid w:val="004E279C"/>
    <w:rsid w:val="004E3657"/>
    <w:rsid w:val="004E4184"/>
    <w:rsid w:val="00512972"/>
    <w:rsid w:val="005878BD"/>
    <w:rsid w:val="005C7859"/>
    <w:rsid w:val="005F0479"/>
    <w:rsid w:val="00606C30"/>
    <w:rsid w:val="006244AB"/>
    <w:rsid w:val="00631F04"/>
    <w:rsid w:val="006E5AF4"/>
    <w:rsid w:val="00705DCA"/>
    <w:rsid w:val="0070757C"/>
    <w:rsid w:val="0074490F"/>
    <w:rsid w:val="007557B2"/>
    <w:rsid w:val="00762651"/>
    <w:rsid w:val="00796857"/>
    <w:rsid w:val="007C1236"/>
    <w:rsid w:val="007C5979"/>
    <w:rsid w:val="007D31D2"/>
    <w:rsid w:val="008658E7"/>
    <w:rsid w:val="008846F3"/>
    <w:rsid w:val="008A79E3"/>
    <w:rsid w:val="008B480E"/>
    <w:rsid w:val="009161CB"/>
    <w:rsid w:val="009524FA"/>
    <w:rsid w:val="00956A47"/>
    <w:rsid w:val="00962FE1"/>
    <w:rsid w:val="009746E1"/>
    <w:rsid w:val="009828FF"/>
    <w:rsid w:val="009A12EB"/>
    <w:rsid w:val="009C00ED"/>
    <w:rsid w:val="00A013B1"/>
    <w:rsid w:val="00A46C56"/>
    <w:rsid w:val="00A53583"/>
    <w:rsid w:val="00A814C7"/>
    <w:rsid w:val="00A96D74"/>
    <w:rsid w:val="00AA5B56"/>
    <w:rsid w:val="00AA71AE"/>
    <w:rsid w:val="00AB1B64"/>
    <w:rsid w:val="00AD1CD7"/>
    <w:rsid w:val="00AF254E"/>
    <w:rsid w:val="00B25EEC"/>
    <w:rsid w:val="00B37FC9"/>
    <w:rsid w:val="00B47723"/>
    <w:rsid w:val="00B733E2"/>
    <w:rsid w:val="00B73617"/>
    <w:rsid w:val="00B926C2"/>
    <w:rsid w:val="00BB386B"/>
    <w:rsid w:val="00BB61C0"/>
    <w:rsid w:val="00BC72CD"/>
    <w:rsid w:val="00BF2694"/>
    <w:rsid w:val="00C320D8"/>
    <w:rsid w:val="00CA7B61"/>
    <w:rsid w:val="00D66E75"/>
    <w:rsid w:val="00D77183"/>
    <w:rsid w:val="00D7733D"/>
    <w:rsid w:val="00D80321"/>
    <w:rsid w:val="00D95307"/>
    <w:rsid w:val="00DE0D4D"/>
    <w:rsid w:val="00E40829"/>
    <w:rsid w:val="00E46262"/>
    <w:rsid w:val="00EB279B"/>
    <w:rsid w:val="00EE49AD"/>
    <w:rsid w:val="00F05216"/>
    <w:rsid w:val="00F131C7"/>
    <w:rsid w:val="00F202CE"/>
    <w:rsid w:val="00F35338"/>
    <w:rsid w:val="00F65358"/>
    <w:rsid w:val="00FD4BA0"/>
    <w:rsid w:val="00FE5501"/>
    <w:rsid w:val="00FF32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9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D77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77183"/>
  </w:style>
  <w:style w:type="paragraph" w:styleId="Rodap">
    <w:name w:val="footer"/>
    <w:basedOn w:val="Normal"/>
    <w:link w:val="RodapChar"/>
    <w:uiPriority w:val="99"/>
    <w:semiHidden/>
    <w:unhideWhenUsed/>
    <w:rsid w:val="00D771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77183"/>
  </w:style>
  <w:style w:type="paragraph" w:styleId="Textodebalo">
    <w:name w:val="Balloon Text"/>
    <w:basedOn w:val="Normal"/>
    <w:link w:val="TextodebaloChar"/>
    <w:uiPriority w:val="99"/>
    <w:semiHidden/>
    <w:unhideWhenUsed/>
    <w:rsid w:val="00CA7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7B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761</Characters>
  <Application>Microsoft Office Word</Application>
  <DocSecurity>0</DocSecurity>
  <Lines>6</Lines>
  <Paragraphs>1</Paragraphs>
  <ScaleCrop>false</ScaleCrop>
  <Company>JOAO BARBOSA ADVOGADOS ASSOCIADOS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3</cp:revision>
  <dcterms:created xsi:type="dcterms:W3CDTF">2014-03-06T13:39:00Z</dcterms:created>
  <dcterms:modified xsi:type="dcterms:W3CDTF">2014-03-14T17:50:00Z</dcterms:modified>
</cp:coreProperties>
</file>