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AF7" w:rsidRPr="001464D9" w:rsidRDefault="001464D9">
      <w:pPr>
        <w:rPr>
          <w:b/>
          <w:color w:val="FF0000"/>
          <w:sz w:val="44"/>
          <w:szCs w:val="44"/>
        </w:rPr>
      </w:pPr>
      <w:r w:rsidRPr="001464D9">
        <w:rPr>
          <w:b/>
          <w:color w:val="FF0000"/>
          <w:sz w:val="44"/>
          <w:szCs w:val="44"/>
        </w:rPr>
        <w:t>CÁLCULO DA CONDENAÇÃO</w:t>
      </w:r>
    </w:p>
    <w:p w:rsidR="001464D9" w:rsidRDefault="001464D9"/>
    <w:p w:rsidR="001464D9" w:rsidRPr="001464D9" w:rsidRDefault="001464D9">
      <w:pPr>
        <w:rPr>
          <w:b/>
        </w:rPr>
      </w:pPr>
      <w:r w:rsidRPr="001464D9">
        <w:rPr>
          <w:b/>
        </w:rPr>
        <w:t>ATUALIZAÇÃO DO SALÁRIO MÍNIMO</w:t>
      </w:r>
    </w:p>
    <w:p w:rsidR="001464D9" w:rsidRDefault="001464D9"/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168"/>
      </w:tblGrid>
      <w:tr w:rsidR="001464D9" w:rsidRPr="001464D9">
        <w:trPr>
          <w:trHeight w:val="7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464D9" w:rsidRPr="001464D9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4D9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pt-BR"/>
              </w:rPr>
              <w:t xml:space="preserve">PLANILHA DE DÉBITOS JUDICIAIS </w:t>
            </w:r>
          </w:p>
        </w:tc>
      </w:tr>
      <w:tr w:rsidR="001464D9" w:rsidRPr="001464D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534"/>
            </w:tblGrid>
            <w:tr w:rsidR="001464D9" w:rsidRPr="001464D9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Data de atualização dos valores: janeiro/2014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Indexador utilizado: INPC-IBGE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Acréscimo de 0,00% referente </w:t>
                  </w:r>
                  <w:proofErr w:type="gramStart"/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proofErr w:type="gramEnd"/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multa. 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7"/>
              <w:gridCol w:w="1021"/>
              <w:gridCol w:w="900"/>
              <w:gridCol w:w="766"/>
              <w:gridCol w:w="1105"/>
              <w:gridCol w:w="1635"/>
              <w:gridCol w:w="1172"/>
              <w:gridCol w:w="595"/>
              <w:gridCol w:w="567"/>
            </w:tblGrid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COMPENSATÓRIOS 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MULTA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gram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11/10/1987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2.640,00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367,92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367,92</w:t>
                  </w: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36"/>
              <w:gridCol w:w="15"/>
              <w:gridCol w:w="4400"/>
            </w:tblGrid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R$ 367,92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R$ 367,92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7"/>
                      <w:szCs w:val="17"/>
                      <w:lang w:eastAsia="pt-BR"/>
                    </w:rPr>
                  </w:pP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464D9" w:rsidRDefault="001464D9"/>
    <w:p w:rsidR="001464D9" w:rsidRDefault="001464D9"/>
    <w:p w:rsidR="001464D9" w:rsidRDefault="001464D9"/>
    <w:p w:rsidR="001464D9" w:rsidRPr="001464D9" w:rsidRDefault="001464D9">
      <w:pPr>
        <w:rPr>
          <w:b/>
        </w:rPr>
      </w:pPr>
      <w:r w:rsidRPr="001464D9">
        <w:rPr>
          <w:b/>
        </w:rPr>
        <w:t xml:space="preserve">VALOR PRINCIPAL </w:t>
      </w:r>
    </w:p>
    <w:p w:rsidR="001464D9" w:rsidRDefault="001464D9"/>
    <w:p w:rsidR="001464D9" w:rsidRDefault="001464D9">
      <w:pPr>
        <w:rPr>
          <w:b/>
          <w:color w:val="FF0000"/>
        </w:rPr>
      </w:pPr>
      <w:r w:rsidRPr="001464D9">
        <w:rPr>
          <w:b/>
          <w:color w:val="FF0000"/>
        </w:rPr>
        <w:t>R$ 367,92 x 20 = R$ 7.358,40</w:t>
      </w:r>
    </w:p>
    <w:p w:rsidR="001464D9" w:rsidRDefault="001464D9">
      <w:pPr>
        <w:rPr>
          <w:b/>
          <w:color w:val="FF0000"/>
        </w:rPr>
      </w:pPr>
    </w:p>
    <w:p w:rsidR="001464D9" w:rsidRDefault="001464D9">
      <w:pPr>
        <w:rPr>
          <w:b/>
          <w:color w:val="FF0000"/>
        </w:rPr>
      </w:pPr>
      <w:r>
        <w:rPr>
          <w:b/>
          <w:color w:val="FF0000"/>
        </w:rPr>
        <w:t>VALOR ATUALIZADO.</w:t>
      </w:r>
    </w:p>
    <w:p w:rsidR="001464D9" w:rsidRDefault="001464D9">
      <w:pPr>
        <w:rPr>
          <w:b/>
          <w:color w:val="FF0000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78"/>
      </w:tblGrid>
      <w:tr w:rsidR="001464D9" w:rsidRPr="001464D9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4D9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pt-BR"/>
              </w:rPr>
              <w:t xml:space="preserve">PLANILHA DE DÉBITOS JUDICIAIS </w:t>
            </w:r>
          </w:p>
        </w:tc>
      </w:tr>
      <w:tr w:rsidR="001464D9" w:rsidRPr="001464D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702"/>
            </w:tblGrid>
            <w:tr w:rsidR="001464D9" w:rsidRPr="001464D9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Data de atualização dos valores: janeiro/2014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Indexador utilizado: INPC-IBGE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Juros moratórios simples de 1,00% ao mês - a partir de 19/11/2008 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Acréscimo de 0,00% referente </w:t>
                  </w:r>
                  <w:proofErr w:type="gramStart"/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proofErr w:type="gramEnd"/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multa. </w:t>
                  </w:r>
                </w:p>
              </w:tc>
            </w:tr>
            <w:tr w:rsidR="001464D9" w:rsidRPr="001464D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7"/>
              <w:gridCol w:w="1021"/>
              <w:gridCol w:w="900"/>
              <w:gridCol w:w="766"/>
              <w:gridCol w:w="1105"/>
              <w:gridCol w:w="1635"/>
              <w:gridCol w:w="1172"/>
              <w:gridCol w:w="595"/>
              <w:gridCol w:w="777"/>
            </w:tblGrid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COMPENSATÓRIOS 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MULTA</w:t>
                  </w: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gramStart"/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11/07/2013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7.358,40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7.519,34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4.661,99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1464D9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12.181,33</w:t>
                  </w: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11"/>
              <w:gridCol w:w="15"/>
              <w:gridCol w:w="4514"/>
            </w:tblGrid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R$ 12.181,33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464D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R$ 12.181,33</w:t>
                  </w:r>
                </w:p>
              </w:tc>
            </w:tr>
            <w:tr w:rsidR="001464D9" w:rsidRPr="001464D9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464D9" w:rsidRPr="001464D9" w:rsidRDefault="001464D9" w:rsidP="001464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7"/>
                      <w:szCs w:val="17"/>
                      <w:lang w:eastAsia="pt-BR"/>
                    </w:rPr>
                  </w:pPr>
                </w:p>
              </w:tc>
            </w:tr>
          </w:tbl>
          <w:p w:rsidR="001464D9" w:rsidRPr="001464D9" w:rsidRDefault="001464D9" w:rsidP="00146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464D9" w:rsidRPr="001464D9" w:rsidRDefault="001464D9">
      <w:pPr>
        <w:rPr>
          <w:b/>
          <w:color w:val="FF0000"/>
        </w:rPr>
      </w:pPr>
    </w:p>
    <w:sectPr w:rsidR="001464D9" w:rsidRPr="001464D9" w:rsidSect="00D67A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4D9" w:rsidRDefault="001464D9" w:rsidP="00444938">
      <w:pPr>
        <w:spacing w:after="0" w:line="240" w:lineRule="auto"/>
      </w:pPr>
      <w:r>
        <w:separator/>
      </w:r>
    </w:p>
  </w:endnote>
  <w:endnote w:type="continuationSeparator" w:id="0">
    <w:p w:rsidR="001464D9" w:rsidRDefault="001464D9" w:rsidP="00444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4D9" w:rsidRDefault="001464D9" w:rsidP="00444938">
      <w:pPr>
        <w:spacing w:after="0" w:line="240" w:lineRule="auto"/>
      </w:pPr>
      <w:r>
        <w:separator/>
      </w:r>
    </w:p>
  </w:footnote>
  <w:footnote w:type="continuationSeparator" w:id="0">
    <w:p w:rsidR="001464D9" w:rsidRDefault="001464D9" w:rsidP="00444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38" w:rsidRDefault="0044493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155E4"/>
    <w:rsid w:val="00043EE4"/>
    <w:rsid w:val="00081432"/>
    <w:rsid w:val="000A3B01"/>
    <w:rsid w:val="000D117E"/>
    <w:rsid w:val="000E7E0B"/>
    <w:rsid w:val="000F06FD"/>
    <w:rsid w:val="001077F9"/>
    <w:rsid w:val="00145F65"/>
    <w:rsid w:val="001464D9"/>
    <w:rsid w:val="0016394F"/>
    <w:rsid w:val="00170CC1"/>
    <w:rsid w:val="00174E0E"/>
    <w:rsid w:val="00181E9E"/>
    <w:rsid w:val="001B0D82"/>
    <w:rsid w:val="001B7EB1"/>
    <w:rsid w:val="002402D0"/>
    <w:rsid w:val="00262E20"/>
    <w:rsid w:val="00274A45"/>
    <w:rsid w:val="00285F86"/>
    <w:rsid w:val="00293F47"/>
    <w:rsid w:val="0029445C"/>
    <w:rsid w:val="002C247F"/>
    <w:rsid w:val="002D0859"/>
    <w:rsid w:val="002E3A27"/>
    <w:rsid w:val="002F2AEE"/>
    <w:rsid w:val="00336300"/>
    <w:rsid w:val="00346105"/>
    <w:rsid w:val="003476AB"/>
    <w:rsid w:val="00350BAD"/>
    <w:rsid w:val="00351973"/>
    <w:rsid w:val="00390FE3"/>
    <w:rsid w:val="0039421F"/>
    <w:rsid w:val="003A541C"/>
    <w:rsid w:val="003F2C6B"/>
    <w:rsid w:val="0041135D"/>
    <w:rsid w:val="00444938"/>
    <w:rsid w:val="0044601F"/>
    <w:rsid w:val="004523AF"/>
    <w:rsid w:val="004539EF"/>
    <w:rsid w:val="00462B14"/>
    <w:rsid w:val="0047485D"/>
    <w:rsid w:val="0048656F"/>
    <w:rsid w:val="00487E36"/>
    <w:rsid w:val="0049442B"/>
    <w:rsid w:val="004D01AA"/>
    <w:rsid w:val="004E3EFD"/>
    <w:rsid w:val="004E55C6"/>
    <w:rsid w:val="00502DC2"/>
    <w:rsid w:val="00560CB2"/>
    <w:rsid w:val="00584FC1"/>
    <w:rsid w:val="00595809"/>
    <w:rsid w:val="005B12DC"/>
    <w:rsid w:val="005D0A66"/>
    <w:rsid w:val="005D2AD6"/>
    <w:rsid w:val="005E01D3"/>
    <w:rsid w:val="005E4CA3"/>
    <w:rsid w:val="005E5C8A"/>
    <w:rsid w:val="006335FC"/>
    <w:rsid w:val="006342FD"/>
    <w:rsid w:val="00672A86"/>
    <w:rsid w:val="00677A4A"/>
    <w:rsid w:val="006A05B0"/>
    <w:rsid w:val="006A110A"/>
    <w:rsid w:val="006A2E39"/>
    <w:rsid w:val="006F3211"/>
    <w:rsid w:val="00704D86"/>
    <w:rsid w:val="00733B35"/>
    <w:rsid w:val="0073562A"/>
    <w:rsid w:val="007527D1"/>
    <w:rsid w:val="00756D4F"/>
    <w:rsid w:val="007615E9"/>
    <w:rsid w:val="00784B09"/>
    <w:rsid w:val="007C1F1C"/>
    <w:rsid w:val="00806080"/>
    <w:rsid w:val="00815D3C"/>
    <w:rsid w:val="0082085C"/>
    <w:rsid w:val="0082512F"/>
    <w:rsid w:val="00831054"/>
    <w:rsid w:val="0085359B"/>
    <w:rsid w:val="008604B1"/>
    <w:rsid w:val="00862849"/>
    <w:rsid w:val="0088010E"/>
    <w:rsid w:val="008827E1"/>
    <w:rsid w:val="008A202B"/>
    <w:rsid w:val="008C3216"/>
    <w:rsid w:val="008D2C10"/>
    <w:rsid w:val="009370DE"/>
    <w:rsid w:val="0094400F"/>
    <w:rsid w:val="009B0857"/>
    <w:rsid w:val="009E4767"/>
    <w:rsid w:val="009F6BC3"/>
    <w:rsid w:val="00A04441"/>
    <w:rsid w:val="00A1008D"/>
    <w:rsid w:val="00A3071F"/>
    <w:rsid w:val="00AA56A9"/>
    <w:rsid w:val="00AA630D"/>
    <w:rsid w:val="00AE6DE1"/>
    <w:rsid w:val="00B01D6C"/>
    <w:rsid w:val="00B13570"/>
    <w:rsid w:val="00B451DC"/>
    <w:rsid w:val="00B66062"/>
    <w:rsid w:val="00B761AF"/>
    <w:rsid w:val="00B90329"/>
    <w:rsid w:val="00BA3D81"/>
    <w:rsid w:val="00BB6B5C"/>
    <w:rsid w:val="00BD6039"/>
    <w:rsid w:val="00BF4CF7"/>
    <w:rsid w:val="00C00BA6"/>
    <w:rsid w:val="00C0766F"/>
    <w:rsid w:val="00C10021"/>
    <w:rsid w:val="00C2599B"/>
    <w:rsid w:val="00C44BFD"/>
    <w:rsid w:val="00C4569D"/>
    <w:rsid w:val="00C55CE4"/>
    <w:rsid w:val="00C83841"/>
    <w:rsid w:val="00CB32C1"/>
    <w:rsid w:val="00CD381A"/>
    <w:rsid w:val="00CE7170"/>
    <w:rsid w:val="00D00A7E"/>
    <w:rsid w:val="00D07A78"/>
    <w:rsid w:val="00D111EF"/>
    <w:rsid w:val="00D12B19"/>
    <w:rsid w:val="00D41C1C"/>
    <w:rsid w:val="00D43395"/>
    <w:rsid w:val="00D67AF7"/>
    <w:rsid w:val="00DA4110"/>
    <w:rsid w:val="00E00FDD"/>
    <w:rsid w:val="00E10273"/>
    <w:rsid w:val="00E11018"/>
    <w:rsid w:val="00E16363"/>
    <w:rsid w:val="00E21EBA"/>
    <w:rsid w:val="00E23F6B"/>
    <w:rsid w:val="00E24C06"/>
    <w:rsid w:val="00E27FE7"/>
    <w:rsid w:val="00E44F10"/>
    <w:rsid w:val="00E4797A"/>
    <w:rsid w:val="00ED4B8B"/>
    <w:rsid w:val="00EE1CF9"/>
    <w:rsid w:val="00EF4BA6"/>
    <w:rsid w:val="00EF4CB9"/>
    <w:rsid w:val="00EF78B2"/>
    <w:rsid w:val="00F01CC4"/>
    <w:rsid w:val="00F3057E"/>
    <w:rsid w:val="00F62BB9"/>
    <w:rsid w:val="00F80187"/>
    <w:rsid w:val="00F9452B"/>
    <w:rsid w:val="00FB4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A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44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44938"/>
  </w:style>
  <w:style w:type="paragraph" w:styleId="Rodap">
    <w:name w:val="footer"/>
    <w:basedOn w:val="Normal"/>
    <w:link w:val="RodapChar"/>
    <w:uiPriority w:val="99"/>
    <w:semiHidden/>
    <w:unhideWhenUsed/>
    <w:rsid w:val="00444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449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1021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pedro.mercadante</dc:creator>
  <cp:keywords/>
  <dc:description/>
  <cp:lastModifiedBy>pedro.mercadante</cp:lastModifiedBy>
  <cp:revision>1</cp:revision>
  <dcterms:created xsi:type="dcterms:W3CDTF">2014-02-11T21:10:00Z</dcterms:created>
  <dcterms:modified xsi:type="dcterms:W3CDTF">2014-02-11T21:14:00Z</dcterms:modified>
</cp:coreProperties>
</file>