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E2A0F" w:rsidRDefault="005E2A0F" w:rsidP="000340CB">
      <w:pPr>
        <w:ind w:right="-710"/>
        <w:jc w:val="right"/>
        <w:rPr>
          <w:rFonts w:ascii="Verdana" w:hAnsi="Verdana"/>
          <w:color w:val="666666"/>
          <w:sz w:val="15"/>
          <w:szCs w:val="15"/>
        </w:rPr>
      </w:pPr>
      <w:r>
        <w:rPr>
          <w:rFonts w:ascii="Verdana" w:hAnsi="Verdana"/>
          <w:color w:val="666666"/>
          <w:sz w:val="15"/>
          <w:szCs w:val="15"/>
        </w:rPr>
        <w:t>378949 - C1 / 2008-20040 / I</w:t>
      </w:r>
    </w:p>
    <w:p w:rsidR="000340CB" w:rsidRDefault="005E2A0F" w:rsidP="000340CB">
      <w:pPr>
        <w:ind w:right="-710"/>
      </w:pPr>
      <w:r>
        <w:br/>
      </w:r>
      <w:r w:rsidR="00F43473">
        <w:rPr>
          <w:noProof/>
          <w:sz w:val="20"/>
          <w:szCs w:val="20"/>
        </w:rPr>
        <w:drawing>
          <wp:inline distT="0" distB="0" distL="0" distR="0">
            <wp:extent cx="5829300" cy="1057275"/>
            <wp:effectExtent l="19050" t="0" r="0" b="0"/>
            <wp:docPr id="1" name="Imagem 1" descr="http://200.234.222.235/$sitepreview/jbaa.com.br/img/cabec_petica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00.234.222.235/$sitepreview/jbaa.com.br/img/cabec_peticao.gif"/>
                    <pic:cNvPicPr>
                      <a:picLocks noChangeAspect="1" noChangeArrowheads="1"/>
                    </pic:cNvPicPr>
                  </pic:nvPicPr>
                  <pic:blipFill>
                    <a:blip r:link="rId7" cstate="print"/>
                    <a:srcRect/>
                    <a:stretch>
                      <a:fillRect/>
                    </a:stretch>
                  </pic:blipFill>
                  <pic:spPr bwMode="auto">
                    <a:xfrm>
                      <a:off x="0" y="0"/>
                      <a:ext cx="5829300" cy="1057275"/>
                    </a:xfrm>
                    <a:prstGeom prst="rect">
                      <a:avLst/>
                    </a:prstGeom>
                    <a:noFill/>
                    <a:ln w="9525">
                      <a:noFill/>
                      <a:miter lim="800000"/>
                      <a:headEnd/>
                      <a:tailEnd/>
                    </a:ln>
                  </pic:spPr>
                </pic:pic>
              </a:graphicData>
            </a:graphic>
          </wp:inline>
        </w:drawing>
      </w:r>
    </w:p>
    <w:p w:rsidR="000340CB" w:rsidRDefault="000340CB" w:rsidP="000340CB">
      <w:pPr>
        <w:ind w:right="-710"/>
        <w:rPr>
          <w:rStyle w:val="Forte"/>
        </w:rPr>
      </w:pPr>
    </w:p>
    <w:p w:rsidR="000340CB" w:rsidRPr="005248DB" w:rsidRDefault="000340CB" w:rsidP="000340CB">
      <w:pPr>
        <w:tabs>
          <w:tab w:val="left" w:pos="2268"/>
        </w:tabs>
        <w:ind w:right="-710"/>
        <w:jc w:val="both"/>
        <w:rPr>
          <w:rFonts w:ascii="Courier New" w:hAnsi="Courier New" w:cs="Courier New"/>
          <w:b/>
        </w:rPr>
      </w:pPr>
      <w:r w:rsidRPr="005248DB">
        <w:rPr>
          <w:rFonts w:ascii="Courier New" w:hAnsi="Courier New" w:cs="Courier New"/>
          <w:b/>
        </w:rPr>
        <w:t xml:space="preserve">EXMO SR. DR. JUIZ DE DIREITO </w:t>
      </w:r>
      <w:r>
        <w:rPr>
          <w:rFonts w:ascii="Courier New" w:hAnsi="Courier New" w:cs="Courier New"/>
          <w:b/>
        </w:rPr>
        <w:t xml:space="preserve">DO JUIZADO ESPECIAL CÍVEL E CRIMINAL </w:t>
      </w:r>
      <w:r w:rsidRPr="005248DB">
        <w:rPr>
          <w:rFonts w:ascii="Courier New" w:hAnsi="Courier New" w:cs="Courier New"/>
          <w:b/>
        </w:rPr>
        <w:t xml:space="preserve">DA COMARCA DE </w:t>
      </w:r>
      <w:r>
        <w:rPr>
          <w:rFonts w:ascii="Courier New" w:hAnsi="Courier New" w:cs="Courier New"/>
          <w:b/>
        </w:rPr>
        <w:t xml:space="preserve">SÃO RAIMUNDO NONATO </w:t>
      </w:r>
      <w:r w:rsidRPr="005248DB">
        <w:rPr>
          <w:rFonts w:ascii="Courier New" w:hAnsi="Courier New" w:cs="Courier New"/>
          <w:b/>
        </w:rPr>
        <w:t xml:space="preserve">/ </w:t>
      </w:r>
      <w:r>
        <w:rPr>
          <w:rFonts w:ascii="Courier New" w:hAnsi="Courier New" w:cs="Courier New"/>
          <w:b/>
        </w:rPr>
        <w:t>PI</w:t>
      </w:r>
      <w:r w:rsidRPr="005248DB">
        <w:rPr>
          <w:rFonts w:ascii="Courier New" w:hAnsi="Courier New" w:cs="Courier New"/>
          <w:b/>
        </w:rPr>
        <w:t>.</w:t>
      </w: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rPr>
          <w:rFonts w:ascii="Courier New" w:hAnsi="Courier New" w:cs="Courier New"/>
        </w:rPr>
      </w:pPr>
    </w:p>
    <w:p w:rsidR="000340CB" w:rsidRPr="00593362" w:rsidRDefault="000340CB" w:rsidP="000340CB">
      <w:pPr>
        <w:keepNext/>
        <w:tabs>
          <w:tab w:val="left" w:pos="2268"/>
        </w:tabs>
        <w:ind w:right="-710"/>
        <w:outlineLvl w:val="1"/>
        <w:rPr>
          <w:rFonts w:ascii="Courier New" w:hAnsi="Courier New" w:cs="Courier New"/>
          <w:u w:val="single"/>
        </w:rPr>
      </w:pPr>
      <w:r w:rsidRPr="00593362">
        <w:rPr>
          <w:rFonts w:ascii="Courier New" w:hAnsi="Courier New" w:cs="Courier New"/>
          <w:u w:val="single"/>
        </w:rPr>
        <w:t xml:space="preserve">Processo n.º </w:t>
      </w:r>
      <w:r>
        <w:rPr>
          <w:rFonts w:ascii="Courier New" w:hAnsi="Courier New" w:cs="Courier New"/>
          <w:u w:val="single"/>
        </w:rPr>
        <w:t>02110810003591</w:t>
      </w:r>
      <w:r w:rsidRPr="00593362">
        <w:rPr>
          <w:rFonts w:ascii="Courier New" w:hAnsi="Courier New" w:cs="Courier New"/>
          <w:u w:val="single"/>
        </w:rPr>
        <w:t>.</w:t>
      </w:r>
    </w:p>
    <w:p w:rsidR="000340CB" w:rsidRPr="005248DB" w:rsidRDefault="000340CB" w:rsidP="000340CB">
      <w:pPr>
        <w:tabs>
          <w:tab w:val="left" w:pos="2268"/>
          <w:tab w:val="left" w:pos="2835"/>
        </w:tabs>
        <w:ind w:right="-710"/>
        <w:jc w:val="both"/>
        <w:rPr>
          <w:rFonts w:ascii="Courier New" w:hAnsi="Courier New" w:cs="Courier New"/>
          <w:b/>
        </w:rPr>
      </w:pPr>
    </w:p>
    <w:p w:rsidR="000340CB" w:rsidRPr="005248DB" w:rsidRDefault="000340CB" w:rsidP="000340CB">
      <w:pPr>
        <w:tabs>
          <w:tab w:val="left" w:pos="2268"/>
          <w:tab w:val="left" w:pos="2835"/>
        </w:tabs>
        <w:ind w:right="-710"/>
        <w:jc w:val="both"/>
        <w:rPr>
          <w:rFonts w:ascii="Courier New" w:hAnsi="Courier New" w:cs="Courier New"/>
          <w:b/>
        </w:rPr>
      </w:pPr>
    </w:p>
    <w:p w:rsidR="000340CB" w:rsidRDefault="000340CB" w:rsidP="000340CB">
      <w:pPr>
        <w:tabs>
          <w:tab w:val="left" w:pos="2268"/>
        </w:tabs>
        <w:ind w:right="-710" w:firstLine="2835"/>
        <w:jc w:val="both"/>
        <w:rPr>
          <w:rFonts w:ascii="Courier New" w:hAnsi="Courier New" w:cs="Courier New"/>
        </w:rPr>
      </w:pPr>
    </w:p>
    <w:p w:rsidR="000340CB" w:rsidRPr="005248DB" w:rsidRDefault="000340CB" w:rsidP="000340CB">
      <w:pPr>
        <w:tabs>
          <w:tab w:val="left" w:pos="2268"/>
        </w:tabs>
        <w:ind w:right="-710" w:firstLine="2835"/>
        <w:jc w:val="both"/>
        <w:rPr>
          <w:rFonts w:ascii="Courier New" w:hAnsi="Courier New" w:cs="Courier New"/>
        </w:rPr>
      </w:pPr>
    </w:p>
    <w:p w:rsidR="000340CB" w:rsidRPr="005248DB" w:rsidRDefault="000340CB" w:rsidP="000340CB">
      <w:pPr>
        <w:tabs>
          <w:tab w:val="left" w:pos="2268"/>
        </w:tabs>
        <w:ind w:right="-710" w:firstLine="2835"/>
        <w:jc w:val="both"/>
        <w:rPr>
          <w:rFonts w:ascii="Courier New" w:hAnsi="Courier New" w:cs="Courier New"/>
        </w:rPr>
      </w:pPr>
    </w:p>
    <w:p w:rsidR="000340CB" w:rsidRPr="000340CB" w:rsidRDefault="000340CB" w:rsidP="000340CB">
      <w:pPr>
        <w:ind w:right="-710" w:firstLine="2340"/>
        <w:jc w:val="both"/>
        <w:rPr>
          <w:rFonts w:ascii="Courier New" w:hAnsi="Courier New" w:cs="Courier New"/>
        </w:rPr>
      </w:pPr>
      <w:r w:rsidRPr="00C71A6E">
        <w:rPr>
          <w:rFonts w:ascii="Courier New" w:hAnsi="Courier New" w:cs="Courier New"/>
          <w:b/>
        </w:rPr>
        <w:t xml:space="preserve">PORTO SEGURO CIA DE SEGUROS GERAIS, </w:t>
      </w:r>
      <w:r w:rsidRPr="00C71A6E">
        <w:rPr>
          <w:rFonts w:ascii="Courier New" w:hAnsi="Courier New" w:cs="Courier New"/>
        </w:rPr>
        <w:t>empresa seguradora com sede à Avenida Rio Branco, 1.489, Campos Elíseos, São Paulo/SP – CEP 01205-900, inscrita no CNPJ sob o nº 61.198.164/0001-60</w:t>
      </w:r>
      <w:r>
        <w:rPr>
          <w:rFonts w:ascii="Courier New" w:hAnsi="Courier New" w:cs="Courier New"/>
        </w:rPr>
        <w:t xml:space="preserve"> </w:t>
      </w:r>
      <w:r w:rsidRPr="005248DB">
        <w:rPr>
          <w:rFonts w:ascii="Courier New" w:hAnsi="Courier New" w:cs="Courier New"/>
        </w:rPr>
        <w:t xml:space="preserve">e </w:t>
      </w:r>
      <w:r w:rsidRPr="005248DB">
        <w:rPr>
          <w:rFonts w:ascii="Courier New" w:hAnsi="Courier New" w:cs="Courier New"/>
          <w:b/>
        </w:rPr>
        <w:t>SEGURADORA LIDER DOS CONSÓRCIOS DO SEGURO DPVAT</w:t>
      </w:r>
      <w:r>
        <w:rPr>
          <w:rFonts w:ascii="Courier New" w:hAnsi="Courier New" w:cs="Courier New"/>
        </w:rPr>
        <w:t>, com sede à R</w:t>
      </w:r>
      <w:r w:rsidRPr="005248DB">
        <w:rPr>
          <w:rFonts w:ascii="Courier New" w:hAnsi="Courier New" w:cs="Courier New"/>
        </w:rPr>
        <w:t xml:space="preserve">ua Senador Dantas, 74,5º andar,Centro,Rio de Janeiro- RJ, inscrita no CNPJ/MF sob o n.º09.248.608/0001-04, neste ato representada por seu advogado que esta subscreve, nos autos da </w:t>
      </w:r>
      <w:r w:rsidRPr="005248DB">
        <w:rPr>
          <w:rFonts w:ascii="Courier New" w:hAnsi="Courier New" w:cs="Courier New"/>
          <w:b/>
          <w:i/>
        </w:rPr>
        <w:t xml:space="preserve">AÇÃO DE COBRANÇA DE SEGURO DPVAT, </w:t>
      </w:r>
      <w:r w:rsidRPr="005248DB">
        <w:rPr>
          <w:rFonts w:ascii="Courier New" w:hAnsi="Courier New" w:cs="Courier New"/>
        </w:rPr>
        <w:t>que lhe promove</w:t>
      </w:r>
      <w:r w:rsidRPr="005248DB">
        <w:rPr>
          <w:rFonts w:ascii="Courier New" w:hAnsi="Courier New" w:cs="Courier New"/>
          <w:b/>
        </w:rPr>
        <w:t xml:space="preserve"> </w:t>
      </w:r>
      <w:r w:rsidRPr="000340CB">
        <w:rPr>
          <w:rFonts w:ascii="Courier New" w:hAnsi="Courier New" w:cs="Courier New"/>
          <w:b/>
        </w:rPr>
        <w:t>MARIA DE JESUS SILVA RODRIGUES</w:t>
      </w:r>
      <w:r w:rsidRPr="005248DB">
        <w:rPr>
          <w:rFonts w:ascii="Courier New" w:hAnsi="Courier New" w:cs="Courier New"/>
          <w:b/>
        </w:rPr>
        <w:t xml:space="preserve">, </w:t>
      </w:r>
      <w:r w:rsidRPr="00CB6B6A">
        <w:rPr>
          <w:rFonts w:ascii="Courier New" w:hAnsi="Courier New" w:cs="Courier New"/>
        </w:rPr>
        <w:t>em trâmite perante este Douto Juízo e Respectivo Cartório</w:t>
      </w:r>
      <w:r w:rsidRPr="00CB6B6A">
        <w:rPr>
          <w:rFonts w:ascii="Courier New" w:hAnsi="Courier New" w:cs="Courier New"/>
          <w:b/>
        </w:rPr>
        <w:t xml:space="preserve">, </w:t>
      </w:r>
      <w:r w:rsidRPr="00CB6B6A">
        <w:rPr>
          <w:rFonts w:ascii="Courier New" w:hAnsi="Courier New" w:cs="Courier New"/>
        </w:rPr>
        <w:t xml:space="preserve">vem, mui respeitosamente, à presença de V. Exa., com fulcro nos artigos </w:t>
      </w:r>
      <w:r>
        <w:rPr>
          <w:rFonts w:ascii="Courier New" w:hAnsi="Courier New" w:cs="Courier New"/>
        </w:rPr>
        <w:t>275</w:t>
      </w:r>
      <w:r w:rsidRPr="00CB6B6A">
        <w:rPr>
          <w:rFonts w:ascii="Courier New" w:hAnsi="Courier New" w:cs="Courier New"/>
        </w:rPr>
        <w:t xml:space="preserve"> e seguintes da Lei Adjetiva Civil, e, demais cominações legais pertinentes à espécie, apresentar sua</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keepNext/>
        <w:tabs>
          <w:tab w:val="left" w:pos="2268"/>
        </w:tabs>
        <w:ind w:right="-710"/>
        <w:jc w:val="center"/>
        <w:outlineLvl w:val="0"/>
        <w:rPr>
          <w:rFonts w:ascii="Courier New" w:hAnsi="Courier New" w:cs="Courier New"/>
          <w:b/>
        </w:rPr>
      </w:pPr>
      <w:r w:rsidRPr="005248DB">
        <w:rPr>
          <w:rFonts w:ascii="Courier New" w:hAnsi="Courier New" w:cs="Courier New"/>
          <w:b/>
        </w:rPr>
        <w:t>C O N T E S T A Ç Ã O</w:t>
      </w: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Consoante as razões de fato e de direito que passa a expor:</w:t>
      </w: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keepNext/>
        <w:tabs>
          <w:tab w:val="left" w:pos="2268"/>
        </w:tabs>
        <w:ind w:right="-710"/>
        <w:jc w:val="center"/>
        <w:outlineLvl w:val="1"/>
        <w:rPr>
          <w:rFonts w:ascii="Courier New" w:hAnsi="Courier New" w:cs="Courier New"/>
          <w:b/>
        </w:rPr>
      </w:pPr>
      <w:r w:rsidRPr="005248DB">
        <w:rPr>
          <w:rFonts w:ascii="Courier New" w:hAnsi="Courier New" w:cs="Courier New"/>
          <w:b/>
        </w:rPr>
        <w:t>DOS FATOS ALEGADOS NA PEÇA VESTIBULAR</w:t>
      </w:r>
    </w:p>
    <w:p w:rsidR="000340C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b/>
        </w:rPr>
      </w:pPr>
    </w:p>
    <w:p w:rsidR="000340CB" w:rsidRPr="00866D0F" w:rsidRDefault="000340CB" w:rsidP="000340CB">
      <w:pPr>
        <w:tabs>
          <w:tab w:val="left" w:pos="2268"/>
        </w:tabs>
        <w:ind w:right="-710"/>
        <w:jc w:val="both"/>
        <w:rPr>
          <w:rFonts w:ascii="Courier New" w:hAnsi="Courier New" w:cs="Courier New"/>
        </w:rPr>
      </w:pPr>
      <w:r w:rsidRPr="00866D0F">
        <w:rPr>
          <w:rFonts w:ascii="Courier New" w:hAnsi="Courier New" w:cs="Courier New"/>
        </w:rPr>
        <w:t xml:space="preserve">Alega </w:t>
      </w:r>
      <w:r>
        <w:rPr>
          <w:rFonts w:ascii="Courier New" w:hAnsi="Courier New" w:cs="Courier New"/>
        </w:rPr>
        <w:t>a Autora</w:t>
      </w:r>
      <w:r w:rsidRPr="00866D0F">
        <w:rPr>
          <w:rFonts w:ascii="Courier New" w:hAnsi="Courier New" w:cs="Courier New"/>
        </w:rPr>
        <w:t xml:space="preserve">, em sua peça vestibular, que foi vítima de acidente automobilístico na data de </w:t>
      </w:r>
      <w:r>
        <w:rPr>
          <w:rFonts w:ascii="Courier New" w:hAnsi="Courier New" w:cs="Courier New"/>
          <w:b/>
        </w:rPr>
        <w:t>07/05/2006</w:t>
      </w:r>
      <w:r w:rsidRPr="00866D0F">
        <w:rPr>
          <w:rFonts w:ascii="Courier New" w:hAnsi="Courier New" w:cs="Courier New"/>
        </w:rPr>
        <w:t>, ficando parcial e permanentemente inválido.</w:t>
      </w:r>
    </w:p>
    <w:p w:rsidR="000340CB" w:rsidRDefault="000340CB" w:rsidP="000340CB">
      <w:pPr>
        <w:tabs>
          <w:tab w:val="left" w:pos="2268"/>
        </w:tabs>
        <w:ind w:right="-710"/>
        <w:jc w:val="both"/>
        <w:rPr>
          <w:rFonts w:ascii="Courier New" w:hAnsi="Courier New" w:cs="Courier New"/>
          <w:b/>
        </w:rPr>
      </w:pPr>
    </w:p>
    <w:p w:rsidR="000340C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Pr>
          <w:rFonts w:ascii="Courier New" w:hAnsi="Courier New" w:cs="Courier New"/>
        </w:rPr>
        <w:lastRenderedPageBreak/>
        <w:t xml:space="preserve">Em prosseguimento aos fatos, de posse de todos os documentos necessários à regulação do sinistro, a Autora, realizou o pedido administrativo referente ao valor da indenização correspondente ao Seguro Obrigatório de Veículos – DPVAT, que efetuou o pagamento de tal verba na monta de </w:t>
      </w:r>
      <w:r>
        <w:rPr>
          <w:rFonts w:ascii="Courier New" w:hAnsi="Courier New" w:cs="Courier New"/>
          <w:b/>
        </w:rPr>
        <w:t xml:space="preserve">R$ 2.362,50 (Dois mil trezentos e sessenta dois reais e cinqüenta centavos), </w:t>
      </w:r>
      <w:r>
        <w:rPr>
          <w:rFonts w:ascii="Courier New" w:hAnsi="Courier New" w:cs="Courier New"/>
        </w:rPr>
        <w:t>em 22/09/2008.</w:t>
      </w:r>
    </w:p>
    <w:p w:rsidR="000340C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Pr>
          <w:rFonts w:ascii="Courier New" w:hAnsi="Courier New" w:cs="Courier New"/>
        </w:rPr>
        <w:t>Observe-se que, na data do pagamento na esfera administrativa (22/09/2008), já encontrava- se a Medida Provisória 340/06, que posteriormente em 31/05/2007, entrou em vigor a Lei 11.482/07.</w:t>
      </w:r>
    </w:p>
    <w:p w:rsidR="000340C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Pr>
          <w:rFonts w:ascii="Courier New" w:hAnsi="Courier New" w:cs="Courier New"/>
        </w:rPr>
        <w:t>Desta forma, inexistem pressupostos de complementação da indenização a ser pago a Autora, pois o pagamento foi efetuado em consonância com a Lei 11.482/07, que entrou em vigência em 31/05/2007.</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keepNext/>
        <w:tabs>
          <w:tab w:val="left" w:pos="2268"/>
        </w:tabs>
        <w:ind w:right="-710"/>
        <w:jc w:val="center"/>
        <w:outlineLvl w:val="2"/>
        <w:rPr>
          <w:rFonts w:ascii="Courier New" w:hAnsi="Courier New" w:cs="Courier New"/>
          <w:b/>
        </w:rPr>
      </w:pPr>
      <w:r w:rsidRPr="005248DB">
        <w:rPr>
          <w:rFonts w:ascii="Courier New" w:hAnsi="Courier New" w:cs="Courier New"/>
          <w:b/>
        </w:rPr>
        <w:t>PRELIMINARMENTE</w:t>
      </w: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DA SUBSTITUIÇÃO DO PÓLO PASSIVO DA PRESENTE DEMANDA</w:t>
      </w:r>
    </w:p>
    <w:p w:rsidR="000340CB" w:rsidRPr="005248DB" w:rsidRDefault="000340CB" w:rsidP="000340CB">
      <w:pPr>
        <w:tabs>
          <w:tab w:val="left" w:pos="2268"/>
        </w:tabs>
        <w:ind w:right="-710"/>
        <w:jc w:val="center"/>
        <w:rPr>
          <w:rFonts w:ascii="Courier New" w:hAnsi="Courier New" w:cs="Courier New"/>
          <w:b/>
        </w:rPr>
      </w:pPr>
    </w:p>
    <w:p w:rsidR="000340CB" w:rsidRPr="005248D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 SEGURADORA LÍDER DOS CONSÓRCIOS DE SEGURO DPVAT -</w:t>
      </w: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Inicialmente, cumpre destacar que a </w:t>
      </w:r>
      <w:r w:rsidRPr="005248DB">
        <w:rPr>
          <w:rFonts w:ascii="Courier New" w:hAnsi="Courier New" w:cs="Courier New"/>
          <w:b/>
        </w:rPr>
        <w:t xml:space="preserve">Seguradora Líder dos Consórcios de Seguro DPVAT </w:t>
      </w:r>
      <w:r w:rsidRPr="005248DB">
        <w:rPr>
          <w:rFonts w:ascii="Courier New" w:hAnsi="Courier New" w:cs="Courier New"/>
        </w:rPr>
        <w:t>foi criada com a única finalidade de atuar como administradora do Seguro Obrigatório DPVAT.</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A </w:t>
      </w:r>
      <w:r w:rsidRPr="005248DB">
        <w:rPr>
          <w:rFonts w:ascii="Courier New" w:hAnsi="Courier New" w:cs="Courier New"/>
          <w:b/>
        </w:rPr>
        <w:t>Resolução CNSP de n.º 154</w:t>
      </w:r>
      <w:r w:rsidRPr="005248DB">
        <w:rPr>
          <w:rFonts w:ascii="Courier New" w:hAnsi="Courier New" w:cs="Courier New"/>
        </w:rPr>
        <w:t xml:space="preserve"> determinou a constituição de uma Seguradora especializada para administrar os </w:t>
      </w:r>
      <w:r w:rsidRPr="005248DB">
        <w:rPr>
          <w:rFonts w:ascii="Courier New" w:hAnsi="Courier New" w:cs="Courier New"/>
          <w:b/>
        </w:rPr>
        <w:t>Consórcios do Seguro DPVAT</w:t>
      </w:r>
      <w:r w:rsidRPr="005248DB">
        <w:rPr>
          <w:rFonts w:ascii="Courier New" w:hAnsi="Courier New" w:cs="Courier New"/>
        </w:rPr>
        <w:t xml:space="preserve"> – anteriormente conhecido como “</w:t>
      </w:r>
      <w:r w:rsidRPr="005248DB">
        <w:rPr>
          <w:rFonts w:ascii="Courier New" w:hAnsi="Courier New" w:cs="Courier New"/>
          <w:i/>
        </w:rPr>
        <w:t>Convênio do Seguro Obrigatório DPVAT</w:t>
      </w:r>
      <w:r w:rsidRPr="005248DB">
        <w:rPr>
          <w:rFonts w:ascii="Courier New" w:hAnsi="Courier New" w:cs="Courier New"/>
        </w:rPr>
        <w:t>”.</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Ademais, tem-se que a </w:t>
      </w:r>
      <w:r w:rsidRPr="005248DB">
        <w:rPr>
          <w:rFonts w:ascii="Courier New" w:hAnsi="Courier New" w:cs="Courier New"/>
          <w:b/>
        </w:rPr>
        <w:t>Seguradora Líder dos Consórcios de Seguro DPVAT</w:t>
      </w:r>
      <w:r w:rsidRPr="005248DB">
        <w:rPr>
          <w:rFonts w:ascii="Courier New" w:hAnsi="Courier New" w:cs="Courier New"/>
        </w:rPr>
        <w:t xml:space="preserve"> já detém autorização da </w:t>
      </w:r>
      <w:r w:rsidRPr="005248DB">
        <w:rPr>
          <w:rFonts w:ascii="Courier New" w:hAnsi="Courier New" w:cs="Courier New"/>
          <w:b/>
        </w:rPr>
        <w:t>SUPERINTENDÊNCIA DE SEGUROS PRIVADOS – SUSEP</w:t>
      </w:r>
      <w:r w:rsidRPr="005248DB">
        <w:rPr>
          <w:rFonts w:ascii="Courier New" w:hAnsi="Courier New" w:cs="Courier New"/>
        </w:rPr>
        <w:t xml:space="preserve">, para operar no que tange ao Seguro Obrigatório DVPAT, conforme </w:t>
      </w:r>
      <w:r w:rsidRPr="005248DB">
        <w:rPr>
          <w:rFonts w:ascii="Courier New" w:hAnsi="Courier New" w:cs="Courier New"/>
          <w:b/>
        </w:rPr>
        <w:t>Portaria n.º 2797/07</w:t>
      </w:r>
      <w:r w:rsidRPr="005248DB">
        <w:rPr>
          <w:rFonts w:ascii="Courier New" w:hAnsi="Courier New" w:cs="Courier New"/>
        </w:rPr>
        <w:t>.</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Nesta senda, destaque-se o art. 5º, §3º, da referida Resolução, senão vejamos:</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“CAPÍTULO IV </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DOS CONSÓRCIOS </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 </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Art. 5º. Para operar no seguro DPVAT, as sociedades seguradoras deverão aderir, simultaneamente, aos dois Consórcios específicos, um englobando as categorias 1, 2, 9 e 10 e o outro, as categorias 3 e 4. </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 </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lastRenderedPageBreak/>
        <w:t>(...).</w:t>
      </w: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xml:space="preserve"> </w:t>
      </w:r>
    </w:p>
    <w:p w:rsidR="000340CB" w:rsidRPr="005248DB" w:rsidRDefault="000340CB" w:rsidP="000340CB">
      <w:pPr>
        <w:tabs>
          <w:tab w:val="left" w:pos="2268"/>
        </w:tabs>
        <w:ind w:left="2340" w:right="-710"/>
        <w:jc w:val="both"/>
        <w:rPr>
          <w:rFonts w:ascii="Courier New" w:hAnsi="Courier New" w:cs="Courier New"/>
        </w:rPr>
      </w:pPr>
      <w:r w:rsidRPr="005248DB">
        <w:rPr>
          <w:rFonts w:ascii="Courier New" w:hAnsi="Courier New" w:cs="Courier New"/>
          <w:b/>
          <w:i/>
        </w:rPr>
        <w:t xml:space="preserve">§ 3º. Cada um dos Consórcios terá como entidade líder uma seguradora especializada em seguro DPVAT, </w:t>
      </w:r>
      <w:r w:rsidRPr="005248DB">
        <w:rPr>
          <w:rFonts w:ascii="Courier New" w:hAnsi="Courier New" w:cs="Courier New"/>
          <w:b/>
          <w:i/>
          <w:u w:val="single"/>
        </w:rPr>
        <w:t>PODENDO A MESMA SEGURADORA SER A ENTIDADE LÍDER DOS DOIS CONSÓRCIOS PREVISTOS NO CAPUT DESTE ARTIGO</w:t>
      </w:r>
      <w:r w:rsidRPr="005248DB">
        <w:rPr>
          <w:rFonts w:ascii="Courier New" w:hAnsi="Courier New" w:cs="Courier New"/>
          <w:b/>
          <w:i/>
        </w:rPr>
        <w:t xml:space="preserve">.” </w:t>
      </w:r>
      <w:r w:rsidRPr="005248DB">
        <w:rPr>
          <w:rFonts w:ascii="Courier New" w:hAnsi="Courier New" w:cs="Courier New"/>
        </w:rPr>
        <w:t>(g.n.).</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Não obstante, tem-se que no art. 8º da mesma Resolução, encontra-se o principal motivo, da </w:t>
      </w:r>
      <w:r w:rsidRPr="005248DB">
        <w:rPr>
          <w:rFonts w:ascii="Courier New" w:hAnsi="Courier New" w:cs="Courier New"/>
          <w:b/>
          <w:u w:val="single"/>
        </w:rPr>
        <w:t>SUBSTITUIÇÃO</w:t>
      </w:r>
      <w:r w:rsidRPr="005248DB">
        <w:rPr>
          <w:rFonts w:ascii="Courier New" w:hAnsi="Courier New" w:cs="Courier New"/>
        </w:rPr>
        <w:t xml:space="preserve"> ora pleiteada, senão vejamos:</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 8º. Os pagamentos de indenizações serão realizados pelos Consórcios, representados por seus respectivos líderes.”</w:t>
      </w:r>
    </w:p>
    <w:p w:rsidR="000340C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Desta forma, é de fácil visualização que os pagamentos de indenizações oriundas do Seguro Obrigatório DPVAT serão, impreterivelmente, pagos pela </w:t>
      </w:r>
      <w:r w:rsidRPr="005248DB">
        <w:rPr>
          <w:rFonts w:ascii="Courier New" w:hAnsi="Courier New" w:cs="Courier New"/>
          <w:b/>
        </w:rPr>
        <w:t>SEGURADORA LÍDER DOS CONSÓRCIOS DE SEGURO DPVAT</w:t>
      </w:r>
      <w:r w:rsidRPr="005248DB">
        <w:rPr>
          <w:rFonts w:ascii="Courier New" w:hAnsi="Courier New" w:cs="Courier New"/>
        </w:rPr>
        <w:t>.</w:t>
      </w:r>
    </w:p>
    <w:p w:rsidR="000340C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Ressalte-se, em perfeito atendimento ao Princípio da Eventualidade, que a substituição em apreço </w:t>
      </w:r>
      <w:r w:rsidRPr="005248DB">
        <w:rPr>
          <w:rFonts w:ascii="Courier New" w:hAnsi="Courier New" w:cs="Courier New"/>
          <w:b/>
          <w:u w:val="single"/>
        </w:rPr>
        <w:t>não acarretará qualquer tipo de lesão ao perfeito cumprimento das obrigações</w:t>
      </w:r>
      <w:r w:rsidRPr="005248DB">
        <w:rPr>
          <w:rFonts w:ascii="Courier New" w:hAnsi="Courier New" w:cs="Courier New"/>
        </w:rPr>
        <w:t>, caso seja julgada procedente a presente demanda.</w:t>
      </w:r>
    </w:p>
    <w:p w:rsidR="000340C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Tem-se que o entendimento do </w:t>
      </w:r>
      <w:r w:rsidRPr="005248DB">
        <w:rPr>
          <w:rFonts w:ascii="Courier New" w:hAnsi="Courier New" w:cs="Courier New"/>
          <w:b/>
        </w:rPr>
        <w:t>3º JUIZADO ESPECIAL CIVEL DA COMARCA DE PORTO ALEGRE / RS</w:t>
      </w:r>
      <w:r w:rsidRPr="005248DB">
        <w:rPr>
          <w:rFonts w:ascii="Courier New" w:hAnsi="Courier New" w:cs="Courier New"/>
        </w:rPr>
        <w:t xml:space="preserve">, ao julgar o processo de n.º </w:t>
      </w:r>
      <w:r w:rsidRPr="005248DB">
        <w:rPr>
          <w:rFonts w:ascii="Courier New" w:hAnsi="Courier New" w:cs="Courier New"/>
          <w:b/>
          <w:u w:val="single"/>
        </w:rPr>
        <w:t>30800228713</w:t>
      </w:r>
      <w:r w:rsidRPr="005248DB">
        <w:rPr>
          <w:rFonts w:ascii="Courier New" w:hAnsi="Courier New" w:cs="Courier New"/>
        </w:rPr>
        <w:t>, acolhendo os fatos ora dispostos, deferindo a substituição do pólo passivo da demanda, senão vejamos:</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left="2340" w:right="-710"/>
        <w:jc w:val="both"/>
        <w:rPr>
          <w:rFonts w:ascii="Courier New" w:hAnsi="Courier New" w:cs="Courier New"/>
          <w:b/>
          <w:i/>
        </w:rPr>
      </w:pPr>
      <w:r w:rsidRPr="005248DB">
        <w:rPr>
          <w:rFonts w:ascii="Courier New" w:hAnsi="Courier New" w:cs="Courier New"/>
          <w:b/>
          <w:i/>
        </w:rPr>
        <w:t>“Inicialmente, acolho a substituição da ré Bradesco Cia de Seguros pela ré Seguradora Líder dos Consórcios do Seguro DPVAT S/A, tendo em vista que esta última foi criada recentemente com a finalidade de administrar o seguro obrigatório de acidentes de trânsito nos termos da Resolução nº 154, artigo 5º, §3º do CNSP e Portaria nº 2.797/07.”</w:t>
      </w:r>
    </w:p>
    <w:p w:rsidR="000340C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Desta forma, sopesando-se os fatos supracitados, requer a </w:t>
      </w:r>
      <w:r w:rsidRPr="005248DB">
        <w:rPr>
          <w:rFonts w:ascii="Courier New" w:hAnsi="Courier New" w:cs="Courier New"/>
          <w:b/>
          <w:u w:val="single"/>
        </w:rPr>
        <w:t>substituição do pólo passivo da presente demanda</w:t>
      </w:r>
      <w:r w:rsidRPr="005248DB">
        <w:rPr>
          <w:rFonts w:ascii="Courier New" w:hAnsi="Courier New" w:cs="Courier New"/>
          <w:b/>
        </w:rPr>
        <w:t xml:space="preserve">, </w:t>
      </w:r>
      <w:r w:rsidRPr="005248DB">
        <w:rPr>
          <w:rFonts w:ascii="Courier New" w:hAnsi="Courier New" w:cs="Courier New"/>
        </w:rPr>
        <w:t xml:space="preserve">para que passe a figurar como Ré na presente demanda a </w:t>
      </w:r>
      <w:r w:rsidRPr="005248DB">
        <w:rPr>
          <w:rFonts w:ascii="Courier New" w:hAnsi="Courier New" w:cs="Courier New"/>
          <w:b/>
        </w:rPr>
        <w:t>SEGURADORA LIDER DOS CONSÓRCIOS DE SEGURO DPVAT</w:t>
      </w:r>
      <w:r w:rsidRPr="005248DB">
        <w:rPr>
          <w:rFonts w:ascii="Courier New" w:hAnsi="Courier New" w:cs="Courier New"/>
        </w:rPr>
        <w:t>.</w:t>
      </w:r>
    </w:p>
    <w:p w:rsidR="000340CB" w:rsidRDefault="000340CB" w:rsidP="000340CB">
      <w:pPr>
        <w:tabs>
          <w:tab w:val="left" w:pos="2268"/>
        </w:tabs>
        <w:ind w:right="-710"/>
        <w:jc w:val="both"/>
        <w:rPr>
          <w:rFonts w:ascii="Courier New" w:hAnsi="Courier New" w:cs="Courier New"/>
        </w:rPr>
      </w:pPr>
    </w:p>
    <w:p w:rsidR="000340CB" w:rsidRPr="003369D5" w:rsidRDefault="000340CB" w:rsidP="000340CB">
      <w:pPr>
        <w:tabs>
          <w:tab w:val="left" w:pos="2268"/>
        </w:tabs>
        <w:ind w:right="-710"/>
        <w:jc w:val="both"/>
        <w:rPr>
          <w:rFonts w:ascii="Courier New" w:hAnsi="Courier New" w:cs="Courier New"/>
        </w:rPr>
      </w:pPr>
    </w:p>
    <w:p w:rsidR="000340CB" w:rsidRPr="000726C5" w:rsidRDefault="000340CB" w:rsidP="000340CB">
      <w:pPr>
        <w:pStyle w:val="Ttulo5"/>
        <w:tabs>
          <w:tab w:val="left" w:pos="2268"/>
        </w:tabs>
        <w:ind w:right="-710"/>
        <w:jc w:val="center"/>
        <w:rPr>
          <w:rFonts w:ascii="Courier New" w:hAnsi="Courier New" w:cs="Courier New"/>
          <w:i w:val="0"/>
          <w:sz w:val="24"/>
          <w:szCs w:val="24"/>
        </w:rPr>
      </w:pPr>
      <w:r w:rsidRPr="000726C5">
        <w:rPr>
          <w:rFonts w:ascii="Courier New" w:hAnsi="Courier New" w:cs="Courier New"/>
          <w:i w:val="0"/>
          <w:sz w:val="24"/>
          <w:szCs w:val="24"/>
        </w:rPr>
        <w:lastRenderedPageBreak/>
        <w:t>PROVA INDICIÁRIA</w:t>
      </w:r>
    </w:p>
    <w:p w:rsidR="000340CB" w:rsidRDefault="000340CB" w:rsidP="000340CB">
      <w:pPr>
        <w:pStyle w:val="ementa"/>
        <w:tabs>
          <w:tab w:val="left" w:pos="2268"/>
        </w:tabs>
        <w:spacing w:before="0" w:after="0"/>
        <w:ind w:right="-710"/>
        <w:rPr>
          <w:rFonts w:ascii="Courier New" w:hAnsi="Courier New" w:cs="Courier New"/>
          <w:szCs w:val="24"/>
        </w:rPr>
      </w:pPr>
    </w:p>
    <w:p w:rsidR="000340CB" w:rsidRPr="00DA4156" w:rsidRDefault="000340CB" w:rsidP="000340CB">
      <w:pPr>
        <w:pStyle w:val="ementa"/>
        <w:tabs>
          <w:tab w:val="left" w:pos="2268"/>
        </w:tabs>
        <w:spacing w:before="0" w:after="0"/>
        <w:ind w:right="-710"/>
        <w:rPr>
          <w:rFonts w:ascii="Courier New" w:hAnsi="Courier New" w:cs="Courier New"/>
          <w:szCs w:val="24"/>
        </w:rPr>
      </w:pPr>
    </w:p>
    <w:p w:rsidR="000340CB" w:rsidRPr="00DA4156" w:rsidRDefault="000340CB" w:rsidP="000340CB">
      <w:pPr>
        <w:pStyle w:val="ementa"/>
        <w:tabs>
          <w:tab w:val="left" w:pos="2268"/>
        </w:tabs>
        <w:spacing w:before="0" w:after="0"/>
        <w:ind w:right="-710"/>
        <w:jc w:val="both"/>
        <w:rPr>
          <w:rFonts w:ascii="Courier New" w:hAnsi="Courier New" w:cs="Courier New"/>
          <w:szCs w:val="24"/>
        </w:rPr>
      </w:pPr>
      <w:r w:rsidRPr="00DA4156">
        <w:rPr>
          <w:rFonts w:ascii="Courier New" w:hAnsi="Courier New" w:cs="Courier New"/>
          <w:szCs w:val="24"/>
        </w:rPr>
        <w:t xml:space="preserve">Subsiste óbice intransponível ao suposto direito </w:t>
      </w:r>
      <w:r>
        <w:rPr>
          <w:rFonts w:ascii="Courier New" w:hAnsi="Courier New" w:cs="Courier New"/>
          <w:szCs w:val="24"/>
        </w:rPr>
        <w:t>da Autora</w:t>
      </w:r>
      <w:r w:rsidRPr="00DA4156">
        <w:rPr>
          <w:rFonts w:ascii="Courier New" w:hAnsi="Courier New" w:cs="Courier New"/>
          <w:szCs w:val="24"/>
        </w:rPr>
        <w:t xml:space="preserve"> devendo acarretar a extinção do feito sem julgamento do mérito, conforme estabelece o artigo 267, inciso IV da Lei Adjetiva Civil.</w:t>
      </w:r>
    </w:p>
    <w:p w:rsidR="000340CB" w:rsidRPr="00DA4156" w:rsidRDefault="000340CB" w:rsidP="000340CB">
      <w:pPr>
        <w:tabs>
          <w:tab w:val="left" w:pos="2268"/>
        </w:tabs>
        <w:ind w:right="-710"/>
        <w:jc w:val="both"/>
        <w:rPr>
          <w:rFonts w:ascii="Courier New" w:hAnsi="Courier New" w:cs="Courier New"/>
        </w:rPr>
      </w:pPr>
    </w:p>
    <w:p w:rsidR="000340CB" w:rsidRPr="00554FE0" w:rsidRDefault="000340CB" w:rsidP="000340CB">
      <w:pPr>
        <w:tabs>
          <w:tab w:val="left" w:pos="2268"/>
        </w:tabs>
        <w:ind w:right="-710"/>
        <w:jc w:val="both"/>
        <w:rPr>
          <w:rFonts w:ascii="Courier New" w:hAnsi="Courier New" w:cs="Courier New"/>
          <w:b/>
          <w:u w:val="single"/>
        </w:rPr>
      </w:pPr>
      <w:r w:rsidRPr="00554FE0">
        <w:rPr>
          <w:rFonts w:ascii="Courier New" w:hAnsi="Courier New" w:cs="Courier New"/>
          <w:b/>
          <w:u w:val="single"/>
        </w:rPr>
        <w:t xml:space="preserve">A Ré solicita a vossa excelência que seja feita a análise aos autos a fim de se constatar a juntada do registro de Ocorrência válido. </w:t>
      </w:r>
    </w:p>
    <w:p w:rsidR="000340CB" w:rsidRPr="00DA4156" w:rsidRDefault="000340CB" w:rsidP="000340CB">
      <w:pPr>
        <w:tabs>
          <w:tab w:val="left" w:pos="2268"/>
        </w:tabs>
        <w:ind w:right="-710"/>
        <w:jc w:val="both"/>
        <w:rPr>
          <w:rFonts w:ascii="Courier New" w:hAnsi="Courier New" w:cs="Courier New"/>
          <w:b/>
        </w:rPr>
      </w:pPr>
    </w:p>
    <w:p w:rsidR="000340CB" w:rsidRPr="00DA4156" w:rsidRDefault="000340CB" w:rsidP="000340CB">
      <w:pPr>
        <w:tabs>
          <w:tab w:val="left" w:pos="2268"/>
        </w:tabs>
        <w:ind w:right="-710"/>
        <w:jc w:val="both"/>
        <w:rPr>
          <w:rFonts w:ascii="Courier New" w:hAnsi="Courier New" w:cs="Courier New"/>
          <w:b/>
        </w:rPr>
      </w:pPr>
      <w:r w:rsidRPr="00DA4156">
        <w:rPr>
          <w:rFonts w:ascii="Courier New" w:hAnsi="Courier New" w:cs="Courier New"/>
          <w:b/>
        </w:rPr>
        <w:t xml:space="preserve">Ressalta-se ainda que tal registro de ocorrência deve consistir na averiguação dos fatos através de perícia no local do acidente pela autoridade competente, de modo que não haja dúvida alguma de causalidade e efeito entre </w:t>
      </w:r>
      <w:r>
        <w:rPr>
          <w:rFonts w:ascii="Courier New" w:hAnsi="Courier New" w:cs="Courier New"/>
          <w:b/>
        </w:rPr>
        <w:t>o</w:t>
      </w:r>
      <w:r w:rsidRPr="00DA4156">
        <w:rPr>
          <w:rFonts w:ascii="Courier New" w:hAnsi="Courier New" w:cs="Courier New"/>
          <w:b/>
        </w:rPr>
        <w:t xml:space="preserve"> </w:t>
      </w:r>
      <w:r>
        <w:rPr>
          <w:rFonts w:ascii="Courier New" w:hAnsi="Courier New" w:cs="Courier New"/>
          <w:b/>
        </w:rPr>
        <w:t>acidente da vitima</w:t>
      </w:r>
      <w:r w:rsidRPr="00DA4156">
        <w:rPr>
          <w:rFonts w:ascii="Courier New" w:hAnsi="Courier New" w:cs="Courier New"/>
          <w:b/>
        </w:rPr>
        <w:t xml:space="preserve"> e o sinistro em tela.</w:t>
      </w:r>
    </w:p>
    <w:p w:rsidR="000340CB" w:rsidRPr="00DA4156" w:rsidRDefault="000340CB" w:rsidP="000340CB">
      <w:pPr>
        <w:pStyle w:val="ementa"/>
        <w:tabs>
          <w:tab w:val="left" w:pos="2268"/>
        </w:tabs>
        <w:spacing w:before="0" w:after="0"/>
        <w:ind w:right="-710"/>
        <w:jc w:val="both"/>
        <w:rPr>
          <w:rFonts w:ascii="Courier New" w:hAnsi="Courier New" w:cs="Courier New"/>
          <w:szCs w:val="24"/>
        </w:rPr>
      </w:pPr>
    </w:p>
    <w:p w:rsidR="000340CB" w:rsidRDefault="000340CB" w:rsidP="000340CB">
      <w:pPr>
        <w:pStyle w:val="ementa"/>
        <w:tabs>
          <w:tab w:val="left" w:pos="2268"/>
        </w:tabs>
        <w:spacing w:before="0" w:after="0"/>
        <w:ind w:right="-710"/>
        <w:jc w:val="both"/>
        <w:rPr>
          <w:rFonts w:ascii="Courier New" w:hAnsi="Courier New" w:cs="Courier New"/>
          <w:szCs w:val="24"/>
        </w:rPr>
      </w:pPr>
      <w:r w:rsidRPr="00DA4156">
        <w:rPr>
          <w:rFonts w:ascii="Courier New" w:hAnsi="Courier New" w:cs="Courier New"/>
          <w:szCs w:val="24"/>
        </w:rPr>
        <w:t xml:space="preserve">Assim, não havendo sido confirmado meio comprobatório do alegado, deve a demanda ser extinta sem julgamento do mérito em perfeita consonância com o disposto no artigo 267, inciso IV do Código de Processo Civil. </w:t>
      </w:r>
    </w:p>
    <w:p w:rsidR="000340CB" w:rsidRPr="00DA4156" w:rsidRDefault="000340CB" w:rsidP="000340CB">
      <w:pPr>
        <w:pStyle w:val="ementa"/>
        <w:tabs>
          <w:tab w:val="left" w:pos="2268"/>
        </w:tabs>
        <w:spacing w:before="0" w:after="0"/>
        <w:ind w:right="-710"/>
        <w:jc w:val="both"/>
        <w:rPr>
          <w:rFonts w:ascii="Courier New" w:hAnsi="Courier New" w:cs="Courier New"/>
          <w:szCs w:val="24"/>
        </w:rPr>
      </w:pPr>
    </w:p>
    <w:p w:rsidR="000340CB" w:rsidRDefault="000340CB" w:rsidP="000340CB">
      <w:pPr>
        <w:tabs>
          <w:tab w:val="left" w:pos="2268"/>
        </w:tabs>
        <w:ind w:right="-710"/>
        <w:rPr>
          <w:rFonts w:ascii="Courier New" w:hAnsi="Courier New" w:cs="Courier New"/>
        </w:rPr>
      </w:pPr>
    </w:p>
    <w:p w:rsidR="000340CB" w:rsidRDefault="000340CB" w:rsidP="000340CB">
      <w:pPr>
        <w:tabs>
          <w:tab w:val="left" w:pos="2268"/>
        </w:tabs>
        <w:ind w:right="-710"/>
        <w:jc w:val="center"/>
        <w:rPr>
          <w:rFonts w:ascii="Courier New" w:hAnsi="Courier New" w:cs="Courier New"/>
          <w:b/>
        </w:rPr>
      </w:pPr>
      <w:r>
        <w:rPr>
          <w:rFonts w:ascii="Courier New" w:hAnsi="Courier New" w:cs="Courier New"/>
          <w:b/>
        </w:rPr>
        <w:t>DA INCOMPETÊNCIA DOS JUIZADOS ESPECIAIS CÍVEIS PARA APRECIAR MATÉRIA QUE CAREÇA DE PRODUÇÃO DE PROVA PERICIAL TÉCNICA.</w:t>
      </w:r>
    </w:p>
    <w:p w:rsidR="000340CB" w:rsidRDefault="000340CB" w:rsidP="000340CB">
      <w:pPr>
        <w:tabs>
          <w:tab w:val="left" w:pos="2268"/>
        </w:tabs>
        <w:ind w:right="-710"/>
        <w:jc w:val="both"/>
        <w:rPr>
          <w:rFonts w:ascii="Courier New" w:hAnsi="Courier New" w:cs="Courier New"/>
          <w:b/>
        </w:rPr>
      </w:pPr>
    </w:p>
    <w:p w:rsidR="000340CB" w:rsidRDefault="000340CB" w:rsidP="000340CB">
      <w:pPr>
        <w:tabs>
          <w:tab w:val="left" w:pos="2268"/>
        </w:tabs>
        <w:ind w:right="-710"/>
        <w:jc w:val="both"/>
        <w:rPr>
          <w:rFonts w:ascii="Courier New" w:hAnsi="Courier New" w:cs="Courier New"/>
          <w:b/>
        </w:rPr>
      </w:pPr>
    </w:p>
    <w:p w:rsidR="000340CB" w:rsidRPr="00DB7961" w:rsidRDefault="000340CB" w:rsidP="000340CB">
      <w:pPr>
        <w:pStyle w:val="Corpodetexto"/>
        <w:tabs>
          <w:tab w:val="left" w:pos="2268"/>
        </w:tabs>
        <w:ind w:right="-710"/>
        <w:jc w:val="both"/>
        <w:rPr>
          <w:rFonts w:ascii="Courier New" w:hAnsi="Courier New" w:cs="Courier New"/>
        </w:rPr>
      </w:pPr>
      <w:r w:rsidRPr="00DB7961">
        <w:rPr>
          <w:rFonts w:ascii="Courier New" w:hAnsi="Courier New" w:cs="Courier New"/>
          <w:u w:val="single"/>
        </w:rPr>
        <w:t xml:space="preserve">Conforme se observa da </w:t>
      </w:r>
      <w:r>
        <w:rPr>
          <w:rFonts w:ascii="Courier New" w:hAnsi="Courier New" w:cs="Courier New"/>
          <w:u w:val="single"/>
        </w:rPr>
        <w:t>petição inicial</w:t>
      </w:r>
      <w:r w:rsidRPr="00DB7961">
        <w:rPr>
          <w:rFonts w:ascii="Courier New" w:hAnsi="Courier New" w:cs="Courier New"/>
          <w:u w:val="single"/>
        </w:rPr>
        <w:t>, a natureza do pedido é a invalidez d</w:t>
      </w:r>
      <w:r>
        <w:rPr>
          <w:rFonts w:ascii="Courier New" w:hAnsi="Courier New" w:cs="Courier New"/>
          <w:u w:val="single"/>
        </w:rPr>
        <w:t>a Autora</w:t>
      </w:r>
      <w:r w:rsidRPr="00DB7961">
        <w:rPr>
          <w:rFonts w:ascii="Courier New" w:hAnsi="Courier New" w:cs="Courier New"/>
        </w:rPr>
        <w:t xml:space="preserve">. O ponto controverso que motivou a lide é o grau dessa invalidez. Trata-se, portanto, de matéria eminentemente técnica, carecedora da produção de prova pericial para ser dirimida. </w:t>
      </w:r>
      <w:r w:rsidRPr="000340CB">
        <w:rPr>
          <w:rFonts w:ascii="Courier New" w:hAnsi="Courier New" w:cs="Courier New"/>
          <w:u w:val="single"/>
        </w:rPr>
        <w:t>Daí emerge a incompetência dos Juizados Especiais Cíveis para apreciar esta questão</w:t>
      </w:r>
      <w:r w:rsidRPr="00DB7961">
        <w:rPr>
          <w:rFonts w:ascii="Courier New" w:hAnsi="Courier New" w:cs="Courier New"/>
        </w:rPr>
        <w:t>.</w:t>
      </w:r>
    </w:p>
    <w:p w:rsidR="000340CB" w:rsidRDefault="000340CB" w:rsidP="000340CB">
      <w:pPr>
        <w:tabs>
          <w:tab w:val="left" w:pos="2268"/>
        </w:tabs>
        <w:ind w:right="-710"/>
        <w:jc w:val="both"/>
        <w:rPr>
          <w:rFonts w:ascii="Courier New" w:hAnsi="Courier New" w:cs="Courier New"/>
          <w:b/>
        </w:rPr>
      </w:pPr>
    </w:p>
    <w:p w:rsidR="000340CB" w:rsidRDefault="000340CB" w:rsidP="000340CB">
      <w:pPr>
        <w:pStyle w:val="Corpodetexto"/>
        <w:tabs>
          <w:tab w:val="left" w:pos="2268"/>
        </w:tabs>
        <w:ind w:right="-710"/>
        <w:jc w:val="both"/>
        <w:rPr>
          <w:rFonts w:ascii="Courier New" w:hAnsi="Courier New" w:cs="Courier New"/>
          <w:b/>
        </w:rPr>
      </w:pPr>
      <w:r>
        <w:rPr>
          <w:rFonts w:ascii="Courier New" w:hAnsi="Courier New" w:cs="Courier New"/>
          <w:b/>
        </w:rPr>
        <w:t xml:space="preserve">Com efeito, todos os doutrinadores que cuidam da lei nº 9.099/95 preocupam-se em defender que, como causas de menor complexidade, devem ser entendidas aquelas que não exigem a realização de prova pericial. Nesse sentido, cabem ser destacadas as palavras do ilustre Juiz </w:t>
      </w:r>
      <w:r>
        <w:rPr>
          <w:rFonts w:ascii="Courier New" w:hAnsi="Courier New" w:cs="Courier New"/>
          <w:b/>
          <w:i/>
        </w:rPr>
        <w:t>Jorge Alberto Quadros de Carvalho Silva</w:t>
      </w:r>
      <w:r>
        <w:rPr>
          <w:rFonts w:ascii="Courier New" w:hAnsi="Courier New" w:cs="Courier New"/>
          <w:b/>
        </w:rPr>
        <w:t>, assim:</w:t>
      </w:r>
    </w:p>
    <w:p w:rsidR="000340CB" w:rsidRDefault="000340CB" w:rsidP="000340CB">
      <w:pPr>
        <w:tabs>
          <w:tab w:val="left" w:pos="2268"/>
        </w:tabs>
        <w:ind w:right="-710"/>
        <w:jc w:val="both"/>
        <w:rPr>
          <w:rFonts w:ascii="Courier New" w:hAnsi="Courier New" w:cs="Courier New"/>
          <w:i/>
        </w:rPr>
      </w:pPr>
    </w:p>
    <w:p w:rsidR="000340CB" w:rsidRDefault="000340CB" w:rsidP="000340CB">
      <w:pPr>
        <w:tabs>
          <w:tab w:val="left" w:pos="2268"/>
        </w:tabs>
        <w:ind w:left="2268" w:right="-710"/>
        <w:jc w:val="both"/>
        <w:rPr>
          <w:rFonts w:ascii="Courier New" w:hAnsi="Courier New" w:cs="Courier New"/>
        </w:rPr>
      </w:pPr>
      <w:r>
        <w:rPr>
          <w:rFonts w:ascii="Courier New" w:hAnsi="Courier New" w:cs="Courier New"/>
          <w:i/>
        </w:rPr>
        <w:t xml:space="preserve">“Muitas vezes, então, é recomendável uma prova pericial que venha a esclarecer a respeito da origem, da causa, da natureza e da extensão do dano. </w:t>
      </w:r>
      <w:r>
        <w:rPr>
          <w:rFonts w:ascii="Courier New" w:hAnsi="Courier New" w:cs="Courier New"/>
          <w:b/>
          <w:i/>
        </w:rPr>
        <w:t>E a prova desse tipo é incompatível com o espírito norteador dos Juizados Especiais Cíveis</w:t>
      </w:r>
      <w:r>
        <w:rPr>
          <w:rFonts w:ascii="Courier New" w:hAnsi="Courier New" w:cs="Courier New"/>
          <w:i/>
        </w:rPr>
        <w:t>”</w:t>
      </w:r>
      <w:r>
        <w:rPr>
          <w:rFonts w:ascii="Courier New" w:hAnsi="Courier New" w:cs="Courier New"/>
        </w:rPr>
        <w:t xml:space="preserve"> (trecho grifado). (</w:t>
      </w:r>
      <w:r>
        <w:rPr>
          <w:rFonts w:ascii="Courier New" w:hAnsi="Courier New" w:cs="Courier New"/>
          <w:i/>
        </w:rPr>
        <w:t>In “Lei dos Juizados Especiais Cíveis Anotada</w:t>
      </w:r>
      <w:r>
        <w:rPr>
          <w:rFonts w:ascii="Courier New" w:hAnsi="Courier New" w:cs="Courier New"/>
        </w:rPr>
        <w:t xml:space="preserve">” – pág. 9 – Ed. Saraiva -  1999).  </w:t>
      </w:r>
    </w:p>
    <w:p w:rsidR="000340CB" w:rsidRDefault="000340CB" w:rsidP="000340CB">
      <w:pPr>
        <w:tabs>
          <w:tab w:val="left" w:pos="2268"/>
        </w:tabs>
        <w:ind w:left="2268" w:right="-710"/>
        <w:jc w:val="both"/>
        <w:rPr>
          <w:rFonts w:ascii="Courier New" w:hAnsi="Courier New" w:cs="Courier New"/>
        </w:rPr>
      </w:pPr>
    </w:p>
    <w:p w:rsidR="000340CB" w:rsidRDefault="000340CB" w:rsidP="000340CB">
      <w:pPr>
        <w:pStyle w:val="Corpodetexto"/>
        <w:tabs>
          <w:tab w:val="left" w:pos="2268"/>
        </w:tabs>
        <w:ind w:right="-710"/>
        <w:jc w:val="both"/>
        <w:rPr>
          <w:rFonts w:ascii="Courier New" w:hAnsi="Courier New" w:cs="Courier New"/>
          <w:b/>
        </w:rPr>
      </w:pPr>
      <w:r>
        <w:rPr>
          <w:rFonts w:ascii="Courier New" w:hAnsi="Courier New" w:cs="Courier New"/>
          <w:b/>
        </w:rPr>
        <w:t>Ainda a propósito e como robusto suporte à sua tese, a ré traz à colação as seguintes ementas relativas a decisões de E. Turmas Recursais dos Juizados Especiais do Rio de Janeiro, prestigiando o entendimento supra exposto:</w:t>
      </w:r>
    </w:p>
    <w:p w:rsidR="000340CB" w:rsidRDefault="000340CB" w:rsidP="000340CB">
      <w:pPr>
        <w:pStyle w:val="Corpodetexto"/>
        <w:tabs>
          <w:tab w:val="left" w:pos="2268"/>
        </w:tabs>
        <w:ind w:right="-710"/>
        <w:rPr>
          <w:rFonts w:ascii="Courier New" w:hAnsi="Courier New" w:cs="Courier New"/>
          <w:b/>
        </w:rPr>
      </w:pPr>
    </w:p>
    <w:p w:rsidR="000340CB" w:rsidRDefault="000340CB" w:rsidP="000340CB">
      <w:pPr>
        <w:tabs>
          <w:tab w:val="left" w:pos="2268"/>
        </w:tabs>
        <w:ind w:left="2340" w:right="-710"/>
        <w:jc w:val="both"/>
        <w:rPr>
          <w:rFonts w:ascii="Courier New" w:hAnsi="Courier New" w:cs="Courier New"/>
        </w:rPr>
      </w:pPr>
      <w:r>
        <w:rPr>
          <w:rFonts w:ascii="Courier New" w:hAnsi="Courier New" w:cs="Courier New"/>
        </w:rPr>
        <w:t>Ementa nº 179 - “</w:t>
      </w:r>
      <w:r>
        <w:rPr>
          <w:rFonts w:ascii="Courier New" w:hAnsi="Courier New" w:cs="Courier New"/>
          <w:i/>
        </w:rPr>
        <w:t xml:space="preserve">O Juizado Especial não tem competência para apreciar causas em que o valor supera o limite expresso no artigo 3º da Lei nº 9.099/95 e naquelas de maior complexidade, </w:t>
      </w:r>
      <w:r>
        <w:rPr>
          <w:rFonts w:ascii="Courier New" w:hAnsi="Courier New" w:cs="Courier New"/>
          <w:b/>
          <w:i/>
        </w:rPr>
        <w:t>a exigir produção de prova incompatível com seus princípios norteadores</w:t>
      </w:r>
      <w:r>
        <w:rPr>
          <w:rFonts w:ascii="Courier New" w:hAnsi="Courier New" w:cs="Courier New"/>
          <w:b/>
        </w:rPr>
        <w:t xml:space="preserve"> </w:t>
      </w:r>
      <w:r>
        <w:rPr>
          <w:rFonts w:ascii="Courier New" w:hAnsi="Courier New" w:cs="Courier New"/>
        </w:rPr>
        <w:t xml:space="preserve">(trecho grifado).  </w:t>
      </w:r>
      <w:r>
        <w:rPr>
          <w:rFonts w:ascii="Courier New" w:hAnsi="Courier New" w:cs="Courier New"/>
          <w:i/>
        </w:rPr>
        <w:t>Se a lide desatende a tais pressupostos, impõe-se a extinção do processo, sem exame do mérito”</w:t>
      </w:r>
      <w:r>
        <w:rPr>
          <w:rFonts w:ascii="Courier New" w:hAnsi="Courier New" w:cs="Courier New"/>
        </w:rPr>
        <w:t xml:space="preserve"> (Recurso nº 33-7/98. 1ª Turma Recursal Cível – Unânime – Relator Juiz </w:t>
      </w:r>
      <w:smartTag w:uri="urn:schemas-microsoft-com:office:smarttags" w:element="PersonName">
        <w:smartTagPr>
          <w:attr w:name="ProductID" w:val="Henrique Carlos de Andrade"/>
        </w:smartTagPr>
        <w:r>
          <w:rPr>
            <w:rFonts w:ascii="Courier New" w:hAnsi="Courier New" w:cs="Courier New"/>
          </w:rPr>
          <w:t>Henrique Carlos de Andrade</w:t>
        </w:r>
      </w:smartTag>
      <w:r>
        <w:rPr>
          <w:rFonts w:ascii="Courier New" w:hAnsi="Courier New" w:cs="Courier New"/>
        </w:rPr>
        <w:t xml:space="preserve"> Figueira – Julg. 11/02/98).</w:t>
      </w:r>
    </w:p>
    <w:p w:rsidR="000340CB" w:rsidRDefault="000340CB" w:rsidP="000340CB">
      <w:pPr>
        <w:tabs>
          <w:tab w:val="left" w:pos="2268"/>
        </w:tabs>
        <w:ind w:right="-710"/>
        <w:jc w:val="both"/>
        <w:rPr>
          <w:rFonts w:ascii="Courier New" w:hAnsi="Courier New" w:cs="Courier New"/>
        </w:rPr>
      </w:pPr>
    </w:p>
    <w:p w:rsidR="000340CB" w:rsidRDefault="000340CB" w:rsidP="000340CB">
      <w:pPr>
        <w:tabs>
          <w:tab w:val="left" w:pos="2268"/>
        </w:tabs>
        <w:ind w:left="2340" w:right="-710"/>
        <w:jc w:val="both"/>
        <w:rPr>
          <w:rFonts w:ascii="Courier New" w:hAnsi="Courier New" w:cs="Courier New"/>
          <w:i/>
        </w:rPr>
      </w:pPr>
      <w:r>
        <w:rPr>
          <w:rFonts w:ascii="Courier New" w:hAnsi="Courier New" w:cs="Courier New"/>
        </w:rPr>
        <w:t>Ementa nº 387 - “</w:t>
      </w:r>
      <w:r>
        <w:rPr>
          <w:rFonts w:ascii="Courier New" w:hAnsi="Courier New" w:cs="Courier New"/>
          <w:i/>
        </w:rPr>
        <w:t>Perícia não realizada. Feito que comporta perícia de relevante complexidade. Inadmissibilidade de perícia de grande complexidade no JEC Decisão reformada. Julgado extinto o processo, sem adentrar no mérito. (Recurso nº. 2253-7 - 6ª. Turma Recursal - Unânime – Relator Juiz Antônio Saldanha Palheiro – Julg. 24/11/98).</w:t>
      </w:r>
      <w:r>
        <w:rPr>
          <w:rFonts w:ascii="Courier New" w:hAnsi="Courier New" w:cs="Courier New"/>
          <w:b/>
          <w:i/>
        </w:rPr>
        <w:t xml:space="preserve">” </w:t>
      </w:r>
      <w:r>
        <w:rPr>
          <w:rFonts w:ascii="Courier New" w:hAnsi="Courier New" w:cs="Courier New"/>
          <w:i/>
        </w:rPr>
        <w:t xml:space="preserve"> </w:t>
      </w:r>
    </w:p>
    <w:p w:rsidR="000340CB" w:rsidRDefault="000340CB" w:rsidP="000340CB">
      <w:pPr>
        <w:tabs>
          <w:tab w:val="left" w:pos="2268"/>
        </w:tabs>
        <w:ind w:left="2340" w:right="-710"/>
        <w:jc w:val="both"/>
        <w:rPr>
          <w:rFonts w:ascii="Courier New" w:hAnsi="Courier New" w:cs="Courier New"/>
          <w:b/>
        </w:rPr>
      </w:pPr>
    </w:p>
    <w:p w:rsidR="000340CB" w:rsidRDefault="000340CB" w:rsidP="000340CB">
      <w:pPr>
        <w:tabs>
          <w:tab w:val="left" w:pos="2268"/>
        </w:tabs>
        <w:ind w:left="2340" w:right="-710"/>
        <w:jc w:val="both"/>
        <w:rPr>
          <w:rFonts w:ascii="Courier New" w:hAnsi="Courier New" w:cs="Courier New"/>
        </w:rPr>
      </w:pPr>
      <w:r>
        <w:rPr>
          <w:rFonts w:ascii="Courier New" w:hAnsi="Courier New" w:cs="Courier New"/>
        </w:rPr>
        <w:t>Ementa nº 36 – “</w:t>
      </w:r>
      <w:r>
        <w:rPr>
          <w:rFonts w:ascii="Courier New" w:hAnsi="Courier New" w:cs="Courier New"/>
          <w:i/>
        </w:rPr>
        <w:t xml:space="preserve">A questão de menor complexidade, aludida no artigo 3º da Lei nº 9.099/92, diz respeito à prova pericial e ao valor, que suplanta os 40 salários mínimos, nas hipóteses em que a norma acima indicada estabelece a competência, observando tal critério. A complexidade técnico-jurídica da matéria não afasta a competência dos Juizados. </w:t>
      </w:r>
      <w:r>
        <w:rPr>
          <w:rFonts w:ascii="Courier New" w:hAnsi="Courier New" w:cs="Courier New"/>
          <w:b/>
          <w:i/>
        </w:rPr>
        <w:t>Assim, a questão de maior complexidade é aquela que exige maior dilação probatória em prova técnica</w:t>
      </w:r>
      <w:r>
        <w:rPr>
          <w:rFonts w:ascii="Courier New" w:hAnsi="Courier New" w:cs="Courier New"/>
          <w:b/>
        </w:rPr>
        <w:t xml:space="preserve"> </w:t>
      </w:r>
      <w:r>
        <w:rPr>
          <w:rFonts w:ascii="Courier New" w:hAnsi="Courier New" w:cs="Courier New"/>
        </w:rPr>
        <w:t>(trecho grifado)</w:t>
      </w:r>
      <w:r>
        <w:rPr>
          <w:rFonts w:ascii="Courier New" w:hAnsi="Courier New" w:cs="Courier New"/>
          <w:i/>
        </w:rPr>
        <w:t xml:space="preserve"> ou que suplanta 40 salários mínimos, na hipótese de competência </w:t>
      </w:r>
      <w:r>
        <w:rPr>
          <w:rFonts w:ascii="Courier New" w:hAnsi="Courier New" w:cs="Courier New"/>
          <w:b/>
          <w:i/>
        </w:rPr>
        <w:t>ratione valoris</w:t>
      </w:r>
      <w:r>
        <w:rPr>
          <w:rFonts w:ascii="Courier New" w:hAnsi="Courier New" w:cs="Courier New"/>
        </w:rPr>
        <w:t>...(7ª Turma Recursal – Recurso nº 184/97 – Rel. Juiz Carlos Eduardo da Rosa da Fonseca Passos). (</w:t>
      </w:r>
      <w:r>
        <w:rPr>
          <w:rFonts w:ascii="Courier New" w:hAnsi="Courier New" w:cs="Courier New"/>
          <w:b/>
        </w:rPr>
        <w:t>Nota</w:t>
      </w:r>
      <w:r>
        <w:rPr>
          <w:rFonts w:ascii="Courier New" w:hAnsi="Courier New" w:cs="Courier New"/>
        </w:rPr>
        <w:t xml:space="preserve">: Ementa transcrita parcialmente, visto que sua parte final não pertine à matéria agitada).  </w:t>
      </w:r>
    </w:p>
    <w:p w:rsidR="000340CB" w:rsidRDefault="000340CB" w:rsidP="000340CB">
      <w:pPr>
        <w:tabs>
          <w:tab w:val="left" w:pos="2268"/>
        </w:tabs>
        <w:ind w:left="2340" w:right="-710"/>
        <w:jc w:val="both"/>
        <w:rPr>
          <w:rFonts w:ascii="Courier New" w:hAnsi="Courier New" w:cs="Courier New"/>
        </w:rPr>
      </w:pPr>
    </w:p>
    <w:p w:rsidR="000340CB" w:rsidRDefault="000340CB" w:rsidP="000340CB">
      <w:pPr>
        <w:tabs>
          <w:tab w:val="left" w:pos="2268"/>
        </w:tabs>
        <w:ind w:left="2340" w:right="-710"/>
        <w:jc w:val="both"/>
        <w:rPr>
          <w:rFonts w:ascii="Courier New" w:hAnsi="Courier New" w:cs="Courier New"/>
        </w:rPr>
      </w:pPr>
    </w:p>
    <w:p w:rsidR="000340CB" w:rsidRDefault="000340CB" w:rsidP="000340CB">
      <w:pPr>
        <w:tabs>
          <w:tab w:val="left" w:pos="2268"/>
        </w:tabs>
        <w:ind w:left="2340" w:right="-710"/>
        <w:jc w:val="both"/>
        <w:rPr>
          <w:rFonts w:ascii="Courier New" w:hAnsi="Courier New" w:cs="Courier New"/>
        </w:rPr>
      </w:pPr>
    </w:p>
    <w:p w:rsidR="000340CB" w:rsidRDefault="000340CB" w:rsidP="000340CB">
      <w:pPr>
        <w:tabs>
          <w:tab w:val="left" w:pos="2268"/>
        </w:tabs>
        <w:ind w:left="2340" w:right="-710"/>
        <w:jc w:val="both"/>
        <w:rPr>
          <w:rFonts w:ascii="Courier New" w:hAnsi="Courier New" w:cs="Courier New"/>
        </w:rPr>
      </w:pPr>
    </w:p>
    <w:p w:rsidR="000340CB" w:rsidRDefault="000340CB" w:rsidP="000340CB">
      <w:pPr>
        <w:tabs>
          <w:tab w:val="left" w:pos="2268"/>
        </w:tabs>
        <w:ind w:left="2340" w:right="-710"/>
        <w:jc w:val="both"/>
        <w:rPr>
          <w:rFonts w:ascii="Courier New" w:hAnsi="Courier New" w:cs="Courier New"/>
        </w:rPr>
      </w:pPr>
    </w:p>
    <w:p w:rsidR="000340CB" w:rsidRDefault="000340CB" w:rsidP="000340CB">
      <w:pPr>
        <w:pStyle w:val="Corpodetexto"/>
        <w:tabs>
          <w:tab w:val="left" w:pos="2268"/>
        </w:tabs>
        <w:ind w:right="-710"/>
        <w:jc w:val="both"/>
        <w:rPr>
          <w:rFonts w:ascii="Courier New" w:hAnsi="Courier New" w:cs="Courier New"/>
          <w:b/>
        </w:rPr>
      </w:pPr>
      <w:r>
        <w:rPr>
          <w:rFonts w:ascii="Courier New" w:hAnsi="Courier New" w:cs="Courier New"/>
          <w:b/>
        </w:rPr>
        <w:lastRenderedPageBreak/>
        <w:t>Significativo, igualmente, o entendimento do MM Juiz do JEC de Campina Grande-PB, expresso em sentença de 01.02.2002, proferida no processo nº 00120010225900, sob a seguinte ementa:</w:t>
      </w:r>
    </w:p>
    <w:p w:rsidR="000340CB" w:rsidRDefault="000340CB" w:rsidP="000340CB">
      <w:pPr>
        <w:tabs>
          <w:tab w:val="left" w:pos="2268"/>
        </w:tabs>
        <w:ind w:right="-710"/>
        <w:jc w:val="both"/>
        <w:rPr>
          <w:rFonts w:ascii="Courier New" w:hAnsi="Courier New" w:cs="Courier New"/>
          <w:i/>
        </w:rPr>
      </w:pPr>
    </w:p>
    <w:p w:rsidR="000340CB" w:rsidRDefault="000340CB" w:rsidP="000340CB">
      <w:pPr>
        <w:tabs>
          <w:tab w:val="left" w:pos="2268"/>
        </w:tabs>
        <w:ind w:left="2340" w:right="-710"/>
        <w:jc w:val="both"/>
        <w:rPr>
          <w:rFonts w:ascii="Courier New" w:hAnsi="Courier New" w:cs="Courier New"/>
          <w:i/>
        </w:rPr>
      </w:pPr>
      <w:r>
        <w:rPr>
          <w:rFonts w:ascii="Courier New" w:hAnsi="Courier New" w:cs="Courier New"/>
          <w:i/>
        </w:rPr>
        <w:t>“AÇÃO DE INDENIZAÇÃO – JUIZADO ESPECIAL CÍVEL – Ausência de conciliação – Instrução do feito – Preliminar de Necessidade de Requisição de Perícia Técnica. Acolhimento. Extinção do Processo sem Julgamento do Mérito.</w:t>
      </w:r>
    </w:p>
    <w:p w:rsidR="000340CB" w:rsidRDefault="000340CB" w:rsidP="000340CB">
      <w:pPr>
        <w:pStyle w:val="Corpodetexto3"/>
        <w:tabs>
          <w:tab w:val="left" w:pos="2268"/>
        </w:tabs>
        <w:ind w:left="2340" w:right="-710"/>
        <w:jc w:val="both"/>
        <w:rPr>
          <w:rFonts w:ascii="Courier New" w:hAnsi="Courier New" w:cs="Courier New"/>
          <w:i/>
          <w:sz w:val="24"/>
          <w:szCs w:val="24"/>
        </w:rPr>
      </w:pPr>
    </w:p>
    <w:p w:rsidR="000340CB" w:rsidRDefault="000340CB" w:rsidP="000340CB">
      <w:pPr>
        <w:tabs>
          <w:tab w:val="left" w:pos="2268"/>
        </w:tabs>
        <w:ind w:left="2340" w:right="-710"/>
        <w:jc w:val="both"/>
        <w:rPr>
          <w:rFonts w:ascii="Courier New" w:hAnsi="Courier New" w:cs="Courier New"/>
          <w:i/>
        </w:rPr>
      </w:pPr>
      <w:r>
        <w:rPr>
          <w:rFonts w:ascii="Courier New" w:hAnsi="Courier New" w:cs="Courier New"/>
          <w:i/>
        </w:rPr>
        <w:t>“Afigurando-se indispensável a realização de perícia técnica para a aferição do grau de invalidez permanente, faz o feito desaguar na grande complexidade, dando margem à extinção do processo sem julgamento do mérito. Inteligência dos arts. 3º e 51, inciso II, da Lei 9.099/95.”</w:t>
      </w:r>
    </w:p>
    <w:p w:rsidR="000340CB" w:rsidRDefault="000340CB" w:rsidP="000340CB">
      <w:pPr>
        <w:tabs>
          <w:tab w:val="left" w:pos="2268"/>
        </w:tabs>
        <w:ind w:right="-710"/>
        <w:jc w:val="both"/>
        <w:rPr>
          <w:rFonts w:ascii="Courier New" w:hAnsi="Courier New" w:cs="Courier New"/>
        </w:rPr>
      </w:pPr>
    </w:p>
    <w:p w:rsidR="000340CB" w:rsidRDefault="000340CB" w:rsidP="000340CB">
      <w:pPr>
        <w:pStyle w:val="Corpodetexto"/>
        <w:tabs>
          <w:tab w:val="left" w:pos="2268"/>
        </w:tabs>
        <w:ind w:right="-710"/>
        <w:jc w:val="both"/>
        <w:rPr>
          <w:rFonts w:ascii="Courier New" w:hAnsi="Courier New" w:cs="Courier New"/>
          <w:b/>
        </w:rPr>
      </w:pPr>
      <w:r>
        <w:rPr>
          <w:rFonts w:ascii="Courier New" w:hAnsi="Courier New" w:cs="Courier New"/>
          <w:b/>
        </w:rPr>
        <w:t xml:space="preserve">No fundamento da sentença, Sua Excelência cita a Prof.  </w:t>
      </w:r>
      <w:r>
        <w:rPr>
          <w:rFonts w:ascii="Courier New" w:hAnsi="Courier New" w:cs="Courier New"/>
          <w:b/>
          <w:i/>
        </w:rPr>
        <w:t>Ada Pellegrini Grinover</w:t>
      </w:r>
      <w:r>
        <w:rPr>
          <w:rFonts w:ascii="Courier New" w:hAnsi="Courier New" w:cs="Courier New"/>
          <w:b/>
        </w:rPr>
        <w:t>, a qual, mesmo antes da edição da lei nº 9.099, já dizia:</w:t>
      </w:r>
    </w:p>
    <w:p w:rsidR="000340CB" w:rsidRDefault="000340CB" w:rsidP="000340CB">
      <w:pPr>
        <w:pStyle w:val="Corpodetexto3"/>
        <w:tabs>
          <w:tab w:val="left" w:pos="2268"/>
        </w:tabs>
        <w:ind w:right="-710"/>
        <w:rPr>
          <w:rFonts w:ascii="Courier New" w:hAnsi="Courier New" w:cs="Courier New"/>
          <w:i/>
          <w:sz w:val="24"/>
          <w:szCs w:val="24"/>
        </w:rPr>
      </w:pPr>
    </w:p>
    <w:p w:rsidR="000340CB" w:rsidRDefault="000340CB" w:rsidP="000340CB">
      <w:pPr>
        <w:tabs>
          <w:tab w:val="left" w:pos="2268"/>
        </w:tabs>
        <w:ind w:left="2340" w:right="-710"/>
        <w:jc w:val="both"/>
        <w:rPr>
          <w:rFonts w:ascii="Courier New" w:hAnsi="Courier New" w:cs="Courier New"/>
          <w:i/>
        </w:rPr>
      </w:pPr>
      <w:r>
        <w:rPr>
          <w:rFonts w:ascii="Courier New" w:hAnsi="Courier New" w:cs="Courier New"/>
          <w:i/>
        </w:rPr>
        <w:t>“adoção de fórmulas e de esquemas renovados de tornar a Justiça mais ágil e mais acessível, não significa o abandono de princípios que representaram e ainda representam importantíssimas conquistas para sempre pela ciência processual:</w:t>
      </w:r>
      <w:r>
        <w:rPr>
          <w:rFonts w:ascii="Courier New" w:hAnsi="Courier New" w:cs="Courier New"/>
          <w:b/>
          <w:i/>
        </w:rPr>
        <w:t xml:space="preserve"> o Juiz natural, o direito de defesa, o contraditório</w:t>
      </w:r>
      <w:r>
        <w:rPr>
          <w:rFonts w:ascii="Courier New" w:hAnsi="Courier New" w:cs="Courier New"/>
          <w:i/>
        </w:rPr>
        <w:t>, entre outros, configuram valores indeclináveis” (Participação e Processo – Ed. RT – 1988).</w:t>
      </w:r>
    </w:p>
    <w:p w:rsidR="000340CB" w:rsidRDefault="000340CB" w:rsidP="000340CB">
      <w:pPr>
        <w:pStyle w:val="Corpodetexto"/>
        <w:tabs>
          <w:tab w:val="left" w:pos="2268"/>
        </w:tabs>
        <w:ind w:right="-710"/>
        <w:rPr>
          <w:rFonts w:ascii="Courier New" w:hAnsi="Courier New" w:cs="Courier New"/>
          <w:b/>
        </w:rPr>
      </w:pPr>
    </w:p>
    <w:p w:rsidR="000340CB" w:rsidRDefault="000340CB" w:rsidP="000340CB">
      <w:pPr>
        <w:pStyle w:val="Corpodetexto"/>
        <w:tabs>
          <w:tab w:val="left" w:pos="2268"/>
        </w:tabs>
        <w:ind w:right="-710"/>
        <w:rPr>
          <w:rFonts w:ascii="Courier New" w:hAnsi="Courier New" w:cs="Courier New"/>
          <w:b/>
        </w:rPr>
      </w:pPr>
      <w:r>
        <w:rPr>
          <w:rFonts w:ascii="Courier New" w:hAnsi="Courier New" w:cs="Courier New"/>
          <w:b/>
        </w:rPr>
        <w:t>Em seguida, o Juiz sentenciante arremata:</w:t>
      </w:r>
    </w:p>
    <w:p w:rsidR="000340CB" w:rsidRDefault="000340CB" w:rsidP="000340CB">
      <w:pPr>
        <w:tabs>
          <w:tab w:val="left" w:pos="2268"/>
        </w:tabs>
        <w:ind w:right="-710"/>
        <w:jc w:val="both"/>
        <w:rPr>
          <w:rFonts w:ascii="Courier New" w:hAnsi="Courier New" w:cs="Courier New"/>
          <w:i/>
        </w:rPr>
      </w:pPr>
    </w:p>
    <w:p w:rsidR="000340CB" w:rsidRDefault="000340CB" w:rsidP="000340CB">
      <w:pPr>
        <w:tabs>
          <w:tab w:val="left" w:pos="2268"/>
        </w:tabs>
        <w:ind w:left="2340" w:right="-710"/>
        <w:jc w:val="both"/>
        <w:rPr>
          <w:rFonts w:ascii="Courier New" w:hAnsi="Courier New" w:cs="Courier New"/>
          <w:i/>
        </w:rPr>
      </w:pPr>
      <w:r>
        <w:rPr>
          <w:rFonts w:ascii="Courier New" w:hAnsi="Courier New" w:cs="Courier New"/>
          <w:i/>
        </w:rPr>
        <w:t xml:space="preserve">“Portanto, nenhum Juiz ou Tribunal, seja no nosso sistema normativo ou alienígena, está autorizado a decidir sem prova técnica quando a espécie assim requerer a sua produção, como está ocorrendo </w:t>
      </w:r>
      <w:r>
        <w:rPr>
          <w:rFonts w:ascii="Courier New" w:hAnsi="Courier New" w:cs="Courier New"/>
          <w:b/>
          <w:i/>
        </w:rPr>
        <w:t>in casu</w:t>
      </w:r>
      <w:r>
        <w:rPr>
          <w:rFonts w:ascii="Courier New" w:hAnsi="Courier New" w:cs="Courier New"/>
          <w:i/>
        </w:rPr>
        <w:t xml:space="preserve">, onde exsurgiu no calor da liça judicial uma dúvida sobre o grau de invalidez”. </w:t>
      </w:r>
    </w:p>
    <w:p w:rsidR="000340CB" w:rsidRDefault="000340CB" w:rsidP="000340CB">
      <w:pPr>
        <w:tabs>
          <w:tab w:val="left" w:pos="2268"/>
        </w:tabs>
        <w:ind w:right="-710"/>
        <w:jc w:val="both"/>
        <w:rPr>
          <w:rFonts w:ascii="Courier New" w:hAnsi="Courier New" w:cs="Courier New"/>
          <w:i/>
        </w:rPr>
      </w:pPr>
    </w:p>
    <w:p w:rsidR="000340CB" w:rsidRDefault="000340CB" w:rsidP="000340CB">
      <w:pPr>
        <w:pStyle w:val="Corpodetexto"/>
        <w:tabs>
          <w:tab w:val="left" w:pos="2268"/>
        </w:tabs>
        <w:ind w:right="-710"/>
        <w:rPr>
          <w:rFonts w:ascii="Courier New" w:hAnsi="Courier New" w:cs="Courier New"/>
          <w:b/>
        </w:rPr>
      </w:pPr>
    </w:p>
    <w:p w:rsidR="000340CB" w:rsidRPr="00DB7961" w:rsidRDefault="000340CB" w:rsidP="000340CB">
      <w:pPr>
        <w:pStyle w:val="Corpodetexto"/>
        <w:tabs>
          <w:tab w:val="left" w:pos="2268"/>
        </w:tabs>
        <w:ind w:right="-710"/>
        <w:jc w:val="both"/>
        <w:rPr>
          <w:rFonts w:ascii="Courier New" w:hAnsi="Courier New" w:cs="Courier New"/>
        </w:rPr>
      </w:pPr>
      <w:r w:rsidRPr="00DB7961">
        <w:rPr>
          <w:rFonts w:ascii="Courier New" w:hAnsi="Courier New" w:cs="Courier New"/>
        </w:rPr>
        <w:t xml:space="preserve">Do entendimento doutrinário e jurisprudencial retro reportado resta evidente que a sede judicial apropriada para </w:t>
      </w:r>
      <w:r>
        <w:rPr>
          <w:rFonts w:ascii="Courier New" w:hAnsi="Courier New" w:cs="Courier New"/>
        </w:rPr>
        <w:t>a Autora</w:t>
      </w:r>
      <w:r w:rsidRPr="00DB7961">
        <w:rPr>
          <w:rFonts w:ascii="Courier New" w:hAnsi="Courier New" w:cs="Courier New"/>
        </w:rPr>
        <w:t xml:space="preserve"> pleitear seu suposto direito à diferença da indenização por invalidez já recebida é uma das Varas Cíveis da Justiça Comum, onde a reclamada pode defender-se tecnicamente, formulando </w:t>
      </w:r>
      <w:r>
        <w:rPr>
          <w:rFonts w:ascii="Courier New" w:hAnsi="Courier New" w:cs="Courier New"/>
        </w:rPr>
        <w:t xml:space="preserve">quesitos e nomeando assistente </w:t>
      </w:r>
      <w:r w:rsidRPr="00DB7961">
        <w:rPr>
          <w:rFonts w:ascii="Courier New" w:hAnsi="Courier New" w:cs="Courier New"/>
        </w:rPr>
        <w:t>técnico.</w:t>
      </w:r>
    </w:p>
    <w:p w:rsidR="000340CB" w:rsidRPr="00DB7961" w:rsidRDefault="000340CB" w:rsidP="000340CB">
      <w:pPr>
        <w:pStyle w:val="Corpodetexto"/>
        <w:tabs>
          <w:tab w:val="left" w:pos="2268"/>
        </w:tabs>
        <w:ind w:right="-710"/>
        <w:rPr>
          <w:rFonts w:ascii="Courier New" w:hAnsi="Courier New" w:cs="Courier New"/>
        </w:rPr>
      </w:pPr>
    </w:p>
    <w:p w:rsidR="000340CB" w:rsidRPr="00DB7961" w:rsidRDefault="000340CB" w:rsidP="000340CB">
      <w:pPr>
        <w:pStyle w:val="Corpodetexto"/>
        <w:tabs>
          <w:tab w:val="left" w:pos="2268"/>
        </w:tabs>
        <w:ind w:right="-710"/>
        <w:jc w:val="both"/>
        <w:rPr>
          <w:rFonts w:ascii="Courier New" w:hAnsi="Courier New" w:cs="Courier New"/>
        </w:rPr>
      </w:pPr>
      <w:r w:rsidRPr="00DB7961">
        <w:rPr>
          <w:rFonts w:ascii="Courier New" w:hAnsi="Courier New" w:cs="Courier New"/>
        </w:rPr>
        <w:t xml:space="preserve">Irrelevante que conste dos autos prova pretendendo atestar grau de invalidez diferente do que foi administrativamente apurado e pago, pois essa prova passaria a ter o inaceitável caráter de verdade absoluto, eis que não poderia </w:t>
      </w:r>
      <w:r>
        <w:rPr>
          <w:rFonts w:ascii="Courier New" w:hAnsi="Courier New" w:cs="Courier New"/>
        </w:rPr>
        <w:t xml:space="preserve">ser convenientemente impugnada </w:t>
      </w:r>
      <w:r w:rsidRPr="00DB7961">
        <w:rPr>
          <w:rFonts w:ascii="Courier New" w:hAnsi="Courier New" w:cs="Courier New"/>
        </w:rPr>
        <w:t>pela ré, impedida que está de contraditá-la tecnicamente em sede de Juizado Especial Cível.</w:t>
      </w:r>
    </w:p>
    <w:p w:rsidR="000340CB" w:rsidRDefault="000340CB" w:rsidP="000340CB">
      <w:pPr>
        <w:pStyle w:val="Corpodetexto"/>
        <w:tabs>
          <w:tab w:val="left" w:pos="2268"/>
        </w:tabs>
        <w:ind w:right="-710"/>
        <w:jc w:val="both"/>
        <w:rPr>
          <w:rFonts w:ascii="Courier New" w:hAnsi="Courier New" w:cs="Courier New"/>
          <w:i/>
        </w:rPr>
      </w:pPr>
    </w:p>
    <w:p w:rsidR="000340CB" w:rsidRPr="00DB7961" w:rsidRDefault="000340CB" w:rsidP="000340CB">
      <w:pPr>
        <w:pStyle w:val="Corpodetexto"/>
        <w:tabs>
          <w:tab w:val="left" w:pos="2268"/>
        </w:tabs>
        <w:ind w:right="-710"/>
        <w:jc w:val="both"/>
        <w:rPr>
          <w:rFonts w:ascii="Courier New" w:hAnsi="Courier New" w:cs="Courier New"/>
          <w:u w:val="single"/>
        </w:rPr>
      </w:pPr>
      <w:r w:rsidRPr="00DB7961">
        <w:rPr>
          <w:rFonts w:ascii="Courier New" w:hAnsi="Courier New" w:cs="Courier New"/>
          <w:u w:val="single"/>
        </w:rPr>
        <w:t>Sem dúvida, este bloqueio afronta o constitucional princípio do contraditório e do amplo direito de defesa.</w:t>
      </w:r>
    </w:p>
    <w:p w:rsidR="000340CB" w:rsidRDefault="000340CB" w:rsidP="000340CB">
      <w:pPr>
        <w:pStyle w:val="Corpodetexto"/>
        <w:tabs>
          <w:tab w:val="left" w:pos="2268"/>
        </w:tabs>
        <w:ind w:right="-710"/>
        <w:jc w:val="both"/>
        <w:rPr>
          <w:rFonts w:ascii="Courier New" w:hAnsi="Courier New" w:cs="Courier New"/>
          <w:b/>
        </w:rPr>
      </w:pPr>
    </w:p>
    <w:p w:rsidR="000340CB" w:rsidRDefault="000340CB" w:rsidP="000340CB">
      <w:pPr>
        <w:pStyle w:val="Corpodetexto"/>
        <w:tabs>
          <w:tab w:val="left" w:pos="2268"/>
        </w:tabs>
        <w:ind w:right="-710"/>
        <w:jc w:val="both"/>
        <w:rPr>
          <w:rFonts w:ascii="Courier New" w:hAnsi="Courier New" w:cs="Courier New"/>
          <w:b/>
        </w:rPr>
      </w:pPr>
      <w:r>
        <w:rPr>
          <w:rFonts w:ascii="Courier New" w:hAnsi="Courier New" w:cs="Courier New"/>
          <w:b/>
        </w:rPr>
        <w:t>Em decorrência, a reclamada requer que Vossa Excelência se digne de determinar a extinção do processo sem julgamento do mérito, na forma do artigo 51, II, da lei nº 9.099/95.</w:t>
      </w:r>
    </w:p>
    <w:p w:rsidR="000340CB" w:rsidRPr="000340CB" w:rsidRDefault="000340CB" w:rsidP="000340CB">
      <w:pPr>
        <w:pStyle w:val="Corpodetexto"/>
        <w:tabs>
          <w:tab w:val="left" w:pos="2268"/>
        </w:tabs>
        <w:ind w:right="-710"/>
        <w:jc w:val="both"/>
        <w:rPr>
          <w:rFonts w:ascii="Courier New" w:hAnsi="Courier New" w:cs="Courier New"/>
          <w:b/>
        </w:rPr>
      </w:pPr>
    </w:p>
    <w:p w:rsidR="000340CB" w:rsidRPr="003369D5" w:rsidRDefault="000340CB" w:rsidP="000340CB">
      <w:pPr>
        <w:pStyle w:val="Corpodetexto"/>
        <w:tabs>
          <w:tab w:val="left" w:pos="2268"/>
        </w:tabs>
        <w:ind w:right="-710"/>
        <w:jc w:val="center"/>
        <w:rPr>
          <w:rFonts w:ascii="Courier New" w:hAnsi="Courier New" w:cs="Courier New"/>
          <w:b/>
          <w:color w:val="000000"/>
        </w:rPr>
      </w:pPr>
      <w:r w:rsidRPr="003369D5">
        <w:rPr>
          <w:rFonts w:ascii="Courier New" w:hAnsi="Courier New" w:cs="Courier New"/>
          <w:b/>
          <w:color w:val="000000"/>
        </w:rPr>
        <w:t>CARÊNCIA DE AÇÃO - FALTA DE DOCUMENTO IMPRESCINDÍVEL AO EXAME DA QUESTÃO (LAUDO DE EXAME DE CORPO DE DELITO – IML).</w:t>
      </w:r>
    </w:p>
    <w:p w:rsidR="000340CB" w:rsidRDefault="000340CB" w:rsidP="000340CB">
      <w:pPr>
        <w:pStyle w:val="Ttulo1"/>
        <w:tabs>
          <w:tab w:val="left" w:pos="2268"/>
        </w:tabs>
        <w:ind w:right="-710"/>
        <w:jc w:val="both"/>
        <w:rPr>
          <w:rFonts w:ascii="Courier New" w:hAnsi="Courier New" w:cs="Courier New"/>
          <w:b w:val="0"/>
          <w:color w:val="000000"/>
          <w:sz w:val="24"/>
          <w:szCs w:val="24"/>
        </w:rPr>
      </w:pPr>
      <w:r>
        <w:rPr>
          <w:rFonts w:ascii="Courier New" w:hAnsi="Courier New" w:cs="Courier New"/>
          <w:b w:val="0"/>
          <w:color w:val="000000"/>
          <w:sz w:val="24"/>
          <w:szCs w:val="24"/>
        </w:rPr>
        <w:t xml:space="preserve">Constata-se, pela síntese dos fatos narrados na exordial, que a Autora pretende que o seguro DPVAT a indenize por invalidez permanente que teria resultado de um acidente automobilístico. </w:t>
      </w:r>
    </w:p>
    <w:p w:rsidR="000340CB" w:rsidRDefault="000340CB" w:rsidP="000340CB">
      <w:pPr>
        <w:tabs>
          <w:tab w:val="left" w:pos="2268"/>
        </w:tabs>
        <w:ind w:right="-710"/>
        <w:rPr>
          <w:rFonts w:ascii="Courier New" w:hAnsi="Courier New" w:cs="Courier New"/>
          <w:color w:val="000000"/>
        </w:rPr>
      </w:pPr>
    </w:p>
    <w:p w:rsidR="000340CB" w:rsidRDefault="000340CB" w:rsidP="000340CB">
      <w:pPr>
        <w:tabs>
          <w:tab w:val="left" w:pos="2268"/>
        </w:tabs>
        <w:ind w:right="-710" w:firstLine="3"/>
        <w:jc w:val="both"/>
        <w:rPr>
          <w:rFonts w:ascii="Courier New" w:hAnsi="Courier New" w:cs="Courier New"/>
          <w:b/>
          <w:color w:val="000000"/>
        </w:rPr>
      </w:pPr>
      <w:r>
        <w:rPr>
          <w:rFonts w:ascii="Courier New" w:hAnsi="Courier New" w:cs="Courier New"/>
          <w:b/>
          <w:color w:val="000000"/>
        </w:rPr>
        <w:t xml:space="preserve">A RÉ DEMONSTRARÁ A SEGUIR QUE A AUTORA CARECE DA AÇÃO POR NÃO TER FEITO A COMPROVAÇÃO DOCUMENTAL DA SUA PRETENSÃO. </w:t>
      </w:r>
    </w:p>
    <w:p w:rsidR="000340CB" w:rsidRDefault="000340CB" w:rsidP="000340CB">
      <w:pPr>
        <w:tabs>
          <w:tab w:val="left" w:pos="2268"/>
        </w:tabs>
        <w:ind w:right="-710"/>
        <w:jc w:val="both"/>
        <w:rPr>
          <w:rFonts w:ascii="Courier New" w:hAnsi="Courier New" w:cs="Courier New"/>
          <w:color w:val="000000"/>
        </w:rPr>
      </w:pPr>
    </w:p>
    <w:p w:rsidR="000340CB" w:rsidRDefault="000340CB" w:rsidP="000340CB">
      <w:pPr>
        <w:tabs>
          <w:tab w:val="left" w:pos="2268"/>
        </w:tabs>
        <w:ind w:right="-710"/>
        <w:jc w:val="both"/>
        <w:rPr>
          <w:rFonts w:ascii="Courier New" w:hAnsi="Courier New" w:cs="Courier New"/>
          <w:color w:val="000000"/>
        </w:rPr>
      </w:pPr>
      <w:r>
        <w:rPr>
          <w:rFonts w:ascii="Courier New" w:hAnsi="Courier New" w:cs="Courier New"/>
          <w:color w:val="000000"/>
        </w:rPr>
        <w:t xml:space="preserve">Com efeito, os parágrafos 4º e 5º, acrescentados ao art. 5º da lei nº 6.194/74 pela lei nº 8.441/92, estabelecem: </w:t>
      </w:r>
    </w:p>
    <w:p w:rsidR="000340CB" w:rsidRDefault="000340CB" w:rsidP="000340CB">
      <w:pPr>
        <w:tabs>
          <w:tab w:val="left" w:pos="2268"/>
        </w:tabs>
        <w:ind w:right="-710"/>
        <w:jc w:val="both"/>
        <w:rPr>
          <w:rFonts w:ascii="Courier New" w:hAnsi="Courier New" w:cs="Courier New"/>
          <w:color w:val="000000"/>
        </w:rPr>
      </w:pPr>
    </w:p>
    <w:p w:rsidR="000340CB" w:rsidRDefault="000340CB" w:rsidP="000340CB">
      <w:pPr>
        <w:tabs>
          <w:tab w:val="left" w:pos="2268"/>
        </w:tabs>
        <w:ind w:left="2268" w:right="-710"/>
        <w:jc w:val="both"/>
        <w:rPr>
          <w:rFonts w:ascii="Courier New" w:hAnsi="Courier New" w:cs="Courier New"/>
          <w:b/>
          <w:i/>
          <w:color w:val="000000"/>
        </w:rPr>
      </w:pPr>
      <w:r>
        <w:rPr>
          <w:rFonts w:ascii="Courier New" w:hAnsi="Courier New" w:cs="Courier New"/>
          <w:i/>
          <w:color w:val="000000"/>
        </w:rPr>
        <w:t>“§ 4º - Havendo dúvida quanto ao nexo de causa e efeito entre o acidente e as lesões, em caso de despesas médicas suplementares e invalidez permanente, poderá ser acrescentado ao boletim de atendimento hospitalar relatório de internamento ou tratamento, se houver, fornecido pela rede hospitalar e previdenciária, mediante pedido verbal ou escrito, pelos interessados, em formulário próprio da entidade fornecedora”</w:t>
      </w:r>
      <w:r>
        <w:rPr>
          <w:rFonts w:ascii="Courier New" w:hAnsi="Courier New" w:cs="Courier New"/>
          <w:b/>
          <w:i/>
          <w:color w:val="000000"/>
        </w:rPr>
        <w:t>.</w:t>
      </w:r>
    </w:p>
    <w:p w:rsidR="000340CB" w:rsidRDefault="000340CB" w:rsidP="000340CB">
      <w:pPr>
        <w:tabs>
          <w:tab w:val="left" w:pos="2268"/>
        </w:tabs>
        <w:ind w:left="2268" w:right="-710"/>
        <w:jc w:val="both"/>
        <w:rPr>
          <w:rFonts w:ascii="Courier New" w:hAnsi="Courier New" w:cs="Courier New"/>
          <w:b/>
          <w:i/>
          <w:color w:val="000000"/>
        </w:rPr>
      </w:pPr>
    </w:p>
    <w:p w:rsidR="000340CB" w:rsidRPr="000340CB" w:rsidRDefault="000340CB" w:rsidP="000340CB">
      <w:pPr>
        <w:pStyle w:val="Recuodecorpodetexto"/>
        <w:tabs>
          <w:tab w:val="left" w:pos="2268"/>
        </w:tabs>
        <w:ind w:left="2268" w:right="-710"/>
        <w:jc w:val="both"/>
        <w:rPr>
          <w:rFonts w:ascii="Courier New" w:hAnsi="Courier New" w:cs="Courier New"/>
          <w:i/>
          <w:color w:val="000000"/>
        </w:rPr>
      </w:pPr>
      <w:r>
        <w:rPr>
          <w:rFonts w:ascii="Courier New" w:hAnsi="Courier New" w:cs="Courier New"/>
          <w:i/>
          <w:color w:val="000000"/>
        </w:rPr>
        <w:t>§ 5º - O instituto médico legal da jurisdição do acidente também quantificará as lesões físicas ou psíquicas permanentes para fins de seguro previsto nesta lei, em laudo complementar, no prazo médio de noventa dias do evento, de acordo com os percentuais da tabela das condições gerais de seguro de acidente suplementada, nas restrições e omissões desta, pela tabela de acidentes do trabalho e da classificação internacional das doenças.”</w:t>
      </w:r>
    </w:p>
    <w:p w:rsidR="000340CB" w:rsidRDefault="000340CB" w:rsidP="000340CB">
      <w:pPr>
        <w:pStyle w:val="Recuodecorpodetexto"/>
        <w:tabs>
          <w:tab w:val="left" w:pos="2268"/>
        </w:tabs>
        <w:ind w:right="-710"/>
        <w:jc w:val="both"/>
        <w:rPr>
          <w:rFonts w:ascii="Courier New" w:hAnsi="Courier New" w:cs="Courier New"/>
          <w:color w:val="000000"/>
        </w:rPr>
      </w:pPr>
      <w:r>
        <w:rPr>
          <w:rFonts w:ascii="Courier New" w:hAnsi="Courier New" w:cs="Courier New"/>
          <w:color w:val="000000"/>
        </w:rPr>
        <w:lastRenderedPageBreak/>
        <w:t>Ademais, o artigo 3º da Resolução CNSP nº 07/97, repetindo praticamente o que dispõe a lei, assim disciplina:</w:t>
      </w:r>
    </w:p>
    <w:p w:rsidR="000340CB" w:rsidRDefault="000340CB" w:rsidP="000340CB">
      <w:pPr>
        <w:pStyle w:val="Recuodecorpodetexto"/>
        <w:tabs>
          <w:tab w:val="left" w:pos="2268"/>
        </w:tabs>
        <w:ind w:left="0" w:right="-710"/>
        <w:rPr>
          <w:rFonts w:ascii="Courier New" w:hAnsi="Courier New" w:cs="Courier New"/>
          <w:i/>
          <w:color w:val="000000"/>
        </w:rPr>
      </w:pPr>
    </w:p>
    <w:p w:rsidR="000340CB" w:rsidRDefault="000340CB" w:rsidP="000340CB">
      <w:pPr>
        <w:pStyle w:val="Recuodecorpodetexto"/>
        <w:tabs>
          <w:tab w:val="left" w:pos="2268"/>
        </w:tabs>
        <w:ind w:left="2268" w:right="-710"/>
        <w:jc w:val="both"/>
        <w:rPr>
          <w:rFonts w:ascii="Courier New" w:hAnsi="Courier New" w:cs="Courier New"/>
          <w:i/>
          <w:color w:val="000000"/>
        </w:rPr>
      </w:pPr>
      <w:r>
        <w:rPr>
          <w:rFonts w:ascii="Courier New" w:hAnsi="Courier New" w:cs="Courier New"/>
          <w:i/>
          <w:color w:val="000000"/>
        </w:rPr>
        <w:t>“A indenização por invalidez permanente será paga no prazo de 15 (quinze) dias, a contar da entrega dos seguintes documentos:</w:t>
      </w:r>
    </w:p>
    <w:p w:rsidR="000340CB" w:rsidRDefault="000340CB" w:rsidP="000340CB">
      <w:pPr>
        <w:pStyle w:val="Recuodecorpodetexto"/>
        <w:tabs>
          <w:tab w:val="left" w:pos="2268"/>
        </w:tabs>
        <w:ind w:left="2268" w:right="-710"/>
        <w:jc w:val="both"/>
        <w:rPr>
          <w:rFonts w:ascii="Courier New" w:hAnsi="Courier New" w:cs="Courier New"/>
          <w:i/>
          <w:color w:val="000000"/>
        </w:rPr>
      </w:pPr>
    </w:p>
    <w:p w:rsidR="000340CB" w:rsidRDefault="000340CB" w:rsidP="000340CB">
      <w:pPr>
        <w:pStyle w:val="Recuodecorpodetexto"/>
        <w:tabs>
          <w:tab w:val="left" w:pos="2268"/>
        </w:tabs>
        <w:ind w:left="2268" w:right="-710"/>
        <w:jc w:val="both"/>
        <w:rPr>
          <w:rFonts w:ascii="Courier New" w:hAnsi="Courier New" w:cs="Courier New"/>
          <w:i/>
          <w:color w:val="000000"/>
        </w:rPr>
      </w:pPr>
      <w:r>
        <w:rPr>
          <w:rFonts w:ascii="Courier New" w:hAnsi="Courier New" w:cs="Courier New"/>
          <w:i/>
          <w:color w:val="000000"/>
        </w:rPr>
        <w:t xml:space="preserve">I – </w:t>
      </w:r>
      <w:r>
        <w:rPr>
          <w:rFonts w:ascii="Courier New" w:hAnsi="Courier New" w:cs="Courier New"/>
          <w:b/>
          <w:i/>
          <w:color w:val="000000"/>
        </w:rPr>
        <w:t>laudo do Instituto Médico Legal da circunscrição do acidente</w:t>
      </w:r>
      <w:r>
        <w:rPr>
          <w:rFonts w:ascii="Courier New" w:hAnsi="Courier New" w:cs="Courier New"/>
          <w:i/>
          <w:color w:val="000000"/>
        </w:rPr>
        <w:t>, qualificado da extensão das lesões físicas ou psíquicas da vítima, atestando o estado de invalidez permanente, de acordo com os percentuais da Tabela das Condições Gerais de Seguro de Acidente, suplementadas, quando for o caso, pela Tabela de Acidentes do Trabalho e da Classificação Internacional de Doenças;</w:t>
      </w:r>
    </w:p>
    <w:p w:rsidR="000340CB" w:rsidRDefault="000340CB" w:rsidP="000340CB">
      <w:pPr>
        <w:pStyle w:val="Recuodecorpodetexto"/>
        <w:tabs>
          <w:tab w:val="left" w:pos="2268"/>
        </w:tabs>
        <w:ind w:left="2268" w:right="-710"/>
        <w:jc w:val="both"/>
        <w:rPr>
          <w:rFonts w:ascii="Courier New" w:hAnsi="Courier New" w:cs="Courier New"/>
          <w:i/>
          <w:color w:val="000000"/>
        </w:rPr>
      </w:pPr>
      <w:r>
        <w:rPr>
          <w:rFonts w:ascii="Courier New" w:hAnsi="Courier New" w:cs="Courier New"/>
          <w:i/>
          <w:color w:val="000000"/>
        </w:rPr>
        <w:t xml:space="preserve">II – registro da ocorrência expedida pela autoridade policial competente.” </w:t>
      </w:r>
    </w:p>
    <w:p w:rsidR="000340CB" w:rsidRDefault="000340CB" w:rsidP="000340CB">
      <w:pPr>
        <w:pStyle w:val="Recuodecorpodetexto"/>
        <w:tabs>
          <w:tab w:val="left" w:pos="2268"/>
        </w:tabs>
        <w:ind w:right="-710"/>
        <w:jc w:val="both"/>
        <w:rPr>
          <w:rFonts w:ascii="Courier New" w:hAnsi="Courier New" w:cs="Courier New"/>
          <w:color w:val="000000"/>
        </w:rPr>
      </w:pPr>
      <w:r>
        <w:rPr>
          <w:rFonts w:ascii="Courier New" w:hAnsi="Courier New" w:cs="Courier New"/>
          <w:color w:val="000000"/>
        </w:rPr>
        <w:t>Além disso, o artigo 5º desta mesma Resolução acrescenta que:</w:t>
      </w:r>
    </w:p>
    <w:p w:rsidR="000340CB" w:rsidRDefault="000340CB" w:rsidP="000340CB">
      <w:pPr>
        <w:pStyle w:val="Recuodecorpodetexto"/>
        <w:tabs>
          <w:tab w:val="left" w:pos="2268"/>
        </w:tabs>
        <w:ind w:left="2268" w:right="-710"/>
        <w:jc w:val="both"/>
        <w:rPr>
          <w:rFonts w:ascii="Courier New" w:hAnsi="Courier New" w:cs="Courier New"/>
          <w:i/>
          <w:color w:val="000000"/>
        </w:rPr>
      </w:pPr>
      <w:r>
        <w:rPr>
          <w:rFonts w:ascii="Courier New" w:hAnsi="Courier New" w:cs="Courier New"/>
          <w:i/>
          <w:color w:val="000000"/>
        </w:rPr>
        <w:t xml:space="preserve">“Caso seja detectada falha de ordem formal em um dos documentos mencionados nos artigos 2º e 4º, ou a existência de indícios de fraude, deverá a seguradora, no prazo máximo de 15 (quinze) dias, a contar do recebimento da documentação, notificar o interessado com “aviso de recebimento’, solicitando os documentos ou esclarecimentos necessários à elucidação do assunto.” </w:t>
      </w:r>
    </w:p>
    <w:p w:rsidR="000340CB" w:rsidRDefault="000340CB" w:rsidP="000340CB">
      <w:pPr>
        <w:tabs>
          <w:tab w:val="left" w:pos="2268"/>
        </w:tabs>
        <w:ind w:right="-710"/>
        <w:jc w:val="both"/>
        <w:rPr>
          <w:rFonts w:ascii="Courier New" w:hAnsi="Courier New" w:cs="Courier New"/>
          <w:color w:val="000000"/>
        </w:rPr>
      </w:pPr>
    </w:p>
    <w:p w:rsidR="000340CB" w:rsidRPr="003369D5" w:rsidRDefault="000340CB" w:rsidP="000340CB">
      <w:pPr>
        <w:pStyle w:val="Corpodetexto3"/>
        <w:tabs>
          <w:tab w:val="left" w:pos="2268"/>
        </w:tabs>
        <w:ind w:right="-710"/>
        <w:jc w:val="both"/>
        <w:rPr>
          <w:rFonts w:ascii="Courier New" w:hAnsi="Courier New" w:cs="Courier New"/>
          <w:b w:val="0"/>
          <w:color w:val="000000"/>
          <w:sz w:val="24"/>
          <w:szCs w:val="24"/>
        </w:rPr>
      </w:pPr>
      <w:r w:rsidRPr="003369D5">
        <w:rPr>
          <w:rFonts w:ascii="Courier New" w:hAnsi="Courier New" w:cs="Courier New"/>
          <w:b w:val="0"/>
          <w:color w:val="000000"/>
          <w:sz w:val="24"/>
          <w:szCs w:val="24"/>
        </w:rPr>
        <w:t xml:space="preserve">Constata-se que não há nos autos o Laudo do Instituto Médico Legal certificando, com a exatidão que a lei determina, o </w:t>
      </w:r>
      <w:r w:rsidRPr="003369D5">
        <w:rPr>
          <w:rFonts w:ascii="Courier New" w:hAnsi="Courier New" w:cs="Courier New"/>
          <w:b w:val="0"/>
          <w:color w:val="000000"/>
          <w:sz w:val="24"/>
          <w:szCs w:val="24"/>
          <w:u w:val="single"/>
        </w:rPr>
        <w:t>percentual</w:t>
      </w:r>
      <w:r w:rsidRPr="003369D5">
        <w:rPr>
          <w:rFonts w:ascii="Courier New" w:hAnsi="Courier New" w:cs="Courier New"/>
          <w:b w:val="0"/>
          <w:color w:val="000000"/>
          <w:sz w:val="24"/>
          <w:szCs w:val="24"/>
        </w:rPr>
        <w:t xml:space="preserve"> de invalidez d</w:t>
      </w:r>
      <w:r>
        <w:rPr>
          <w:rFonts w:ascii="Courier New" w:hAnsi="Courier New" w:cs="Courier New"/>
          <w:b w:val="0"/>
          <w:color w:val="000000"/>
          <w:sz w:val="24"/>
          <w:szCs w:val="24"/>
        </w:rPr>
        <w:t>a Autora</w:t>
      </w:r>
      <w:r w:rsidRPr="003369D5">
        <w:rPr>
          <w:rFonts w:ascii="Courier New" w:hAnsi="Courier New" w:cs="Courier New"/>
          <w:b w:val="0"/>
          <w:color w:val="000000"/>
          <w:sz w:val="24"/>
          <w:szCs w:val="24"/>
        </w:rPr>
        <w:t xml:space="preserve"> e qual o grau de redução funcional que porventura atingiu o mesmo, elementos imprescindíveis para que possa ser fixada a indenização correspondente, de acordo com a tabela específica, como previsto na lei e nas normas disciplinadoras. Tais normas, aliás, são editadas mercê da previsão legal do artigo 12 da lei nº 6.194/74, que não alterada pela lei nº 8.441/92. </w:t>
      </w:r>
    </w:p>
    <w:p w:rsidR="000340CB" w:rsidRDefault="000340CB" w:rsidP="000340CB">
      <w:pPr>
        <w:pStyle w:val="Corpodetexto3"/>
        <w:tabs>
          <w:tab w:val="left" w:pos="2268"/>
        </w:tabs>
        <w:ind w:right="-710"/>
        <w:jc w:val="both"/>
        <w:rPr>
          <w:rFonts w:ascii="Courier New" w:hAnsi="Courier New" w:cs="Courier New"/>
          <w:color w:val="000000"/>
          <w:sz w:val="24"/>
          <w:szCs w:val="24"/>
        </w:rPr>
      </w:pPr>
    </w:p>
    <w:p w:rsidR="000340CB" w:rsidRDefault="000340CB" w:rsidP="000340CB">
      <w:pPr>
        <w:pStyle w:val="Corpodetexto3"/>
        <w:tabs>
          <w:tab w:val="left" w:pos="2268"/>
        </w:tabs>
        <w:ind w:right="-710"/>
        <w:jc w:val="both"/>
        <w:rPr>
          <w:rFonts w:ascii="Courier New" w:hAnsi="Courier New" w:cs="Courier New"/>
          <w:color w:val="000000"/>
          <w:sz w:val="24"/>
          <w:szCs w:val="24"/>
        </w:rPr>
      </w:pPr>
      <w:r>
        <w:rPr>
          <w:rFonts w:ascii="Courier New" w:hAnsi="Courier New" w:cs="Courier New"/>
          <w:color w:val="000000"/>
          <w:sz w:val="24"/>
          <w:szCs w:val="24"/>
        </w:rPr>
        <w:t>Vale ressaltar que a Ré não acredita que a Autora esteja inválido permanentemente mediante suas afirmações na inicial.</w:t>
      </w:r>
    </w:p>
    <w:p w:rsidR="000340CB" w:rsidRDefault="000340CB" w:rsidP="000340CB">
      <w:pPr>
        <w:pStyle w:val="Corpodetexto3"/>
        <w:tabs>
          <w:tab w:val="left" w:pos="2268"/>
        </w:tabs>
        <w:ind w:right="-710"/>
        <w:jc w:val="both"/>
        <w:rPr>
          <w:rFonts w:ascii="Courier New" w:hAnsi="Courier New" w:cs="Courier New"/>
          <w:color w:val="000000"/>
          <w:sz w:val="24"/>
          <w:szCs w:val="24"/>
        </w:rPr>
      </w:pPr>
    </w:p>
    <w:p w:rsidR="000340CB" w:rsidRDefault="000340CB" w:rsidP="000340CB">
      <w:pPr>
        <w:tabs>
          <w:tab w:val="left" w:pos="2268"/>
        </w:tabs>
        <w:ind w:right="-710"/>
        <w:jc w:val="both"/>
        <w:rPr>
          <w:rFonts w:ascii="Courier New" w:hAnsi="Courier New" w:cs="Courier New"/>
          <w:b/>
        </w:rPr>
      </w:pPr>
      <w:r>
        <w:rPr>
          <w:rFonts w:ascii="Courier New" w:hAnsi="Courier New" w:cs="Courier New"/>
          <w:b/>
        </w:rPr>
        <w:t xml:space="preserve">Ora Exa., ainda que o laudo juntado pela Autora seja produzido por órgão competente, oficialmente revestido, portanto, de fé publica, </w:t>
      </w:r>
      <w:r>
        <w:rPr>
          <w:rFonts w:ascii="Courier New" w:hAnsi="Courier New" w:cs="Courier New"/>
          <w:b/>
          <w:u w:val="single"/>
        </w:rPr>
        <w:t>se o mesmo foi produzido após 90 (noventa) dias do evento, NÃO TEM QUALQUER VALIDADE PARA A PRESENTE DEMANDA!!!</w:t>
      </w:r>
    </w:p>
    <w:p w:rsidR="000340CB" w:rsidRDefault="000340CB" w:rsidP="000340CB">
      <w:pPr>
        <w:tabs>
          <w:tab w:val="left" w:pos="2268"/>
        </w:tabs>
        <w:ind w:right="-710"/>
        <w:jc w:val="both"/>
        <w:rPr>
          <w:rFonts w:ascii="Courier New" w:hAnsi="Courier New" w:cs="Courier New"/>
          <w:b/>
          <w:color w:val="000000"/>
        </w:rPr>
      </w:pPr>
    </w:p>
    <w:p w:rsidR="000340CB" w:rsidRDefault="000340CB" w:rsidP="000340CB">
      <w:pPr>
        <w:tabs>
          <w:tab w:val="left" w:pos="2268"/>
        </w:tabs>
        <w:ind w:right="-710"/>
        <w:jc w:val="both"/>
        <w:rPr>
          <w:rFonts w:ascii="Courier New" w:hAnsi="Courier New" w:cs="Courier New"/>
          <w:color w:val="000000"/>
        </w:rPr>
      </w:pPr>
      <w:r>
        <w:rPr>
          <w:rFonts w:ascii="Courier New" w:hAnsi="Courier New" w:cs="Courier New"/>
          <w:b/>
          <w:color w:val="000000"/>
        </w:rPr>
        <w:lastRenderedPageBreak/>
        <w:t>Essa prova documental incumbe à parte autoral</w:t>
      </w:r>
      <w:r>
        <w:rPr>
          <w:rFonts w:ascii="Courier New" w:hAnsi="Courier New" w:cs="Courier New"/>
          <w:color w:val="000000"/>
        </w:rPr>
        <w:t>, não só em função do que consta expressamente na lei específica, supra transcrita, como em razão de ser constitutiva do seu direito, de conformidade com o que estabelece o art. 333, I, do Código de Processo Civil.</w:t>
      </w:r>
    </w:p>
    <w:p w:rsidR="000340CB" w:rsidRDefault="000340CB" w:rsidP="000340CB">
      <w:pPr>
        <w:pStyle w:val="Corpodetexto3"/>
        <w:tabs>
          <w:tab w:val="left" w:pos="2268"/>
        </w:tabs>
        <w:ind w:right="-710"/>
        <w:rPr>
          <w:rFonts w:ascii="Courier New" w:hAnsi="Courier New" w:cs="Courier New"/>
          <w:color w:val="000000"/>
          <w:sz w:val="24"/>
          <w:szCs w:val="24"/>
        </w:rPr>
      </w:pPr>
    </w:p>
    <w:p w:rsidR="000340CB" w:rsidRDefault="000340CB" w:rsidP="000340CB">
      <w:pPr>
        <w:tabs>
          <w:tab w:val="left" w:pos="2268"/>
        </w:tabs>
        <w:ind w:right="-710"/>
        <w:jc w:val="both"/>
        <w:rPr>
          <w:rFonts w:ascii="Courier New" w:hAnsi="Courier New" w:cs="Courier New"/>
          <w:color w:val="000000"/>
        </w:rPr>
      </w:pPr>
      <w:r>
        <w:rPr>
          <w:rFonts w:ascii="Courier New" w:hAnsi="Courier New" w:cs="Courier New"/>
          <w:color w:val="000000"/>
        </w:rPr>
        <w:t xml:space="preserve">Trata-se de documento indispensável à instrução da petição inicial (Código de Processo Civil, art. 283). Por isso, cabe ser aplicada ao caso a regra do art. 284 do mesmo </w:t>
      </w:r>
      <w:r>
        <w:rPr>
          <w:rFonts w:ascii="Courier New" w:hAnsi="Courier New" w:cs="Courier New"/>
          <w:i/>
          <w:color w:val="000000"/>
        </w:rPr>
        <w:t>codex</w:t>
      </w:r>
      <w:r>
        <w:rPr>
          <w:rFonts w:ascii="Courier New" w:hAnsi="Courier New" w:cs="Courier New"/>
          <w:color w:val="000000"/>
        </w:rPr>
        <w:t>, motivo pelo qual a ré requer:</w:t>
      </w:r>
    </w:p>
    <w:p w:rsidR="000340CB" w:rsidRDefault="000340CB" w:rsidP="000340CB">
      <w:pPr>
        <w:tabs>
          <w:tab w:val="left" w:pos="2268"/>
        </w:tabs>
        <w:ind w:right="-710"/>
        <w:jc w:val="both"/>
        <w:rPr>
          <w:rFonts w:ascii="Courier New" w:hAnsi="Courier New" w:cs="Courier New"/>
          <w:color w:val="000000"/>
        </w:rPr>
      </w:pPr>
    </w:p>
    <w:p w:rsidR="000340CB" w:rsidRDefault="000340CB" w:rsidP="000340CB">
      <w:pPr>
        <w:numPr>
          <w:ilvl w:val="0"/>
          <w:numId w:val="2"/>
        </w:numPr>
        <w:tabs>
          <w:tab w:val="left" w:pos="2268"/>
        </w:tabs>
        <w:ind w:right="-710"/>
        <w:jc w:val="both"/>
        <w:rPr>
          <w:rFonts w:ascii="Courier New" w:hAnsi="Courier New" w:cs="Courier New"/>
          <w:color w:val="000000"/>
        </w:rPr>
      </w:pPr>
      <w:r>
        <w:rPr>
          <w:rFonts w:ascii="Courier New" w:hAnsi="Courier New" w:cs="Courier New"/>
          <w:color w:val="000000"/>
        </w:rPr>
        <w:t>que seja determinado que a Autora emende ou complete a inicial no prazo de 10 (dez) dias; e</w:t>
      </w:r>
    </w:p>
    <w:p w:rsidR="000340CB" w:rsidRDefault="000340CB" w:rsidP="000340CB">
      <w:pPr>
        <w:tabs>
          <w:tab w:val="left" w:pos="2268"/>
        </w:tabs>
        <w:ind w:right="-710"/>
        <w:jc w:val="both"/>
        <w:rPr>
          <w:rFonts w:ascii="Courier New" w:hAnsi="Courier New" w:cs="Courier New"/>
          <w:color w:val="000000"/>
        </w:rPr>
      </w:pPr>
    </w:p>
    <w:p w:rsidR="000340CB" w:rsidRDefault="000340CB" w:rsidP="000340CB">
      <w:pPr>
        <w:pStyle w:val="Ttulo8"/>
        <w:keepNext/>
        <w:numPr>
          <w:ilvl w:val="0"/>
          <w:numId w:val="2"/>
        </w:numPr>
        <w:tabs>
          <w:tab w:val="left" w:pos="2268"/>
        </w:tabs>
        <w:spacing w:before="0" w:after="0"/>
        <w:ind w:right="-710"/>
        <w:jc w:val="both"/>
        <w:rPr>
          <w:rFonts w:ascii="Courier New" w:hAnsi="Courier New" w:cs="Courier New"/>
          <w:i w:val="0"/>
          <w:color w:val="000000"/>
        </w:rPr>
      </w:pPr>
      <w:r>
        <w:rPr>
          <w:rFonts w:ascii="Courier New" w:hAnsi="Courier New" w:cs="Courier New"/>
          <w:i w:val="0"/>
          <w:color w:val="000000"/>
        </w:rPr>
        <w:t>que, se isto não for cumprido a contento, que a petição seja indeferida,  extinguindo-se o processo na forma do art. 267, I, do Código de Processo Civil.</w:t>
      </w:r>
    </w:p>
    <w:p w:rsidR="000340CB" w:rsidRDefault="000340CB" w:rsidP="000340CB">
      <w:pPr>
        <w:tabs>
          <w:tab w:val="left" w:pos="2268"/>
        </w:tabs>
        <w:ind w:right="-710"/>
        <w:rPr>
          <w:rFonts w:ascii="Courier New" w:hAnsi="Courier New" w:cs="Courier New"/>
          <w:b/>
        </w:rPr>
      </w:pPr>
    </w:p>
    <w:p w:rsidR="000340CB" w:rsidRDefault="000340CB" w:rsidP="000340CB">
      <w:pPr>
        <w:tabs>
          <w:tab w:val="left" w:pos="2268"/>
        </w:tabs>
        <w:ind w:right="-710"/>
        <w:rPr>
          <w:rFonts w:ascii="Courier New" w:hAnsi="Courier New" w:cs="Courier New"/>
          <w:b/>
        </w:rPr>
      </w:pPr>
    </w:p>
    <w:p w:rsidR="000340CB" w:rsidRPr="005248D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 xml:space="preserve">CARÊNCIA DE AÇÃO - DOCUMENTO IMPRESCINDÍVEL AO EXAME DA QUESTÃO </w:t>
      </w:r>
    </w:p>
    <w:p w:rsidR="000340CB" w:rsidRPr="005248D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(REGISTRO DA OCORRÊNCIA NO ÓRGÃO POLICIAL COMPETENTE).</w:t>
      </w:r>
    </w:p>
    <w:p w:rsidR="000340CB" w:rsidRPr="005248DB" w:rsidRDefault="000340CB" w:rsidP="000340CB">
      <w:pPr>
        <w:tabs>
          <w:tab w:val="left" w:pos="2268"/>
        </w:tabs>
        <w:ind w:right="-710"/>
        <w:jc w:val="center"/>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A lei é clara, e exige para que o beneficiário possa ter o direito de pleitear a indenização relativa ao seguro obrigatório de veículo a apresentação de determinados documentos, quais sejam:</w:t>
      </w: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Com efeito, o parágrafo 1º, do art. 5º da lei n.º 6.194/74, estabelece </w:t>
      </w:r>
      <w:r w:rsidRPr="005248DB">
        <w:rPr>
          <w:rFonts w:ascii="Courier New" w:hAnsi="Courier New" w:cs="Courier New"/>
          <w:i/>
        </w:rPr>
        <w:t>in verbis</w:t>
      </w:r>
      <w:r w:rsidRPr="005248DB">
        <w:rPr>
          <w:rFonts w:ascii="Courier New" w:hAnsi="Courier New" w:cs="Courier New"/>
        </w:rPr>
        <w:t xml:space="preserve">: </w:t>
      </w: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rPr>
          <w:rFonts w:ascii="Courier New" w:hAnsi="Courier New" w:cs="Courier New"/>
          <w:szCs w:val="20"/>
        </w:rPr>
      </w:pPr>
    </w:p>
    <w:p w:rsidR="000340CB" w:rsidRPr="005248DB" w:rsidRDefault="000340CB" w:rsidP="000340CB">
      <w:pPr>
        <w:tabs>
          <w:tab w:val="left" w:pos="2268"/>
        </w:tabs>
        <w:ind w:left="2832" w:right="-710"/>
        <w:jc w:val="both"/>
        <w:rPr>
          <w:rFonts w:ascii="Courier New" w:hAnsi="Courier New" w:cs="Courier New"/>
          <w:i/>
        </w:rPr>
      </w:pPr>
      <w:r w:rsidRPr="005248DB">
        <w:rPr>
          <w:rFonts w:ascii="Courier New" w:hAnsi="Courier New" w:cs="Courier New"/>
          <w:i/>
        </w:rPr>
        <w:t>“</w:t>
      </w:r>
      <w:r w:rsidRPr="005248DB">
        <w:rPr>
          <w:rFonts w:ascii="Courier New" w:hAnsi="Courier New" w:cs="Courier New"/>
          <w:b/>
          <w:i/>
        </w:rPr>
        <w:t>Art.5°</w:t>
      </w:r>
      <w:r w:rsidRPr="005248DB">
        <w:rPr>
          <w:rFonts w:ascii="Courier New" w:hAnsi="Courier New" w:cs="Courier New"/>
          <w:i/>
        </w:rPr>
        <w:t>.(...)</w:t>
      </w:r>
    </w:p>
    <w:p w:rsidR="000340CB" w:rsidRPr="005248DB" w:rsidRDefault="000340CB" w:rsidP="000340CB">
      <w:pPr>
        <w:tabs>
          <w:tab w:val="left" w:pos="2268"/>
        </w:tabs>
        <w:ind w:left="2832" w:right="-710"/>
        <w:jc w:val="both"/>
        <w:rPr>
          <w:rFonts w:ascii="Courier New" w:hAnsi="Courier New" w:cs="Courier New"/>
          <w:i/>
        </w:rPr>
      </w:pPr>
    </w:p>
    <w:p w:rsidR="000340CB" w:rsidRPr="005248DB" w:rsidRDefault="000340CB" w:rsidP="000340CB">
      <w:pPr>
        <w:tabs>
          <w:tab w:val="left" w:pos="2268"/>
        </w:tabs>
        <w:ind w:left="2832" w:right="-710"/>
        <w:jc w:val="both"/>
        <w:rPr>
          <w:rFonts w:ascii="Courier New" w:hAnsi="Courier New" w:cs="Courier New"/>
          <w:i/>
        </w:rPr>
      </w:pPr>
      <w:r w:rsidRPr="005248DB">
        <w:rPr>
          <w:rFonts w:ascii="Courier New" w:hAnsi="Courier New" w:cs="Courier New"/>
          <w:i/>
        </w:rPr>
        <w:t>§1º A indenização referida neste artigo será paga no prazo de 5 (cinco) dias a contar da apresentação dos seguintes documentos:</w:t>
      </w:r>
    </w:p>
    <w:p w:rsidR="000340CB" w:rsidRPr="005248DB" w:rsidRDefault="000340CB" w:rsidP="000340CB">
      <w:pPr>
        <w:tabs>
          <w:tab w:val="left" w:pos="2268"/>
        </w:tabs>
        <w:ind w:left="2832" w:right="-710"/>
        <w:jc w:val="both"/>
        <w:rPr>
          <w:rFonts w:ascii="Courier New" w:hAnsi="Courier New" w:cs="Courier New"/>
          <w:b/>
          <w:i/>
        </w:rPr>
      </w:pPr>
    </w:p>
    <w:p w:rsidR="000340CB" w:rsidRDefault="000340CB" w:rsidP="000340CB">
      <w:pPr>
        <w:numPr>
          <w:ilvl w:val="0"/>
          <w:numId w:val="1"/>
        </w:numPr>
        <w:tabs>
          <w:tab w:val="left" w:pos="2268"/>
        </w:tabs>
        <w:ind w:right="-710"/>
        <w:jc w:val="both"/>
        <w:rPr>
          <w:rFonts w:ascii="Courier New" w:hAnsi="Courier New" w:cs="Courier New"/>
        </w:rPr>
      </w:pPr>
      <w:r w:rsidRPr="005248DB">
        <w:rPr>
          <w:rFonts w:ascii="Courier New" w:hAnsi="Courier New" w:cs="Courier New"/>
          <w:b/>
          <w:i/>
        </w:rPr>
        <w:t xml:space="preserve">Certidão de óbito, </w:t>
      </w:r>
      <w:r w:rsidRPr="005248DB">
        <w:rPr>
          <w:rFonts w:ascii="Courier New" w:hAnsi="Courier New" w:cs="Courier New"/>
          <w:b/>
          <w:i/>
          <w:u w:val="single"/>
        </w:rPr>
        <w:t>registro da ocorrência no órgão policial competente</w:t>
      </w:r>
      <w:r w:rsidRPr="005248DB">
        <w:rPr>
          <w:rFonts w:ascii="Courier New" w:hAnsi="Courier New" w:cs="Courier New"/>
          <w:b/>
          <w:i/>
        </w:rPr>
        <w:t xml:space="preserve"> e a prova da qualidade de beneficiário - no caso de morte...”   </w:t>
      </w:r>
      <w:r w:rsidRPr="005248DB">
        <w:rPr>
          <w:rFonts w:ascii="Courier New" w:hAnsi="Courier New" w:cs="Courier New"/>
        </w:rPr>
        <w:t>(grifo nosso)</w:t>
      </w:r>
    </w:p>
    <w:p w:rsidR="00D04B53" w:rsidRPr="003369D5" w:rsidRDefault="00D04B53" w:rsidP="00D04B53">
      <w:pPr>
        <w:tabs>
          <w:tab w:val="left" w:pos="2268"/>
        </w:tabs>
        <w:ind w:left="3192"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b/>
        </w:rPr>
      </w:pPr>
      <w:r w:rsidRPr="005248DB">
        <w:rPr>
          <w:rFonts w:ascii="Courier New" w:hAnsi="Courier New" w:cs="Courier New"/>
        </w:rPr>
        <w:t>Neste d</w:t>
      </w:r>
      <w:r>
        <w:rPr>
          <w:rFonts w:ascii="Courier New" w:hAnsi="Courier New" w:cs="Courier New"/>
        </w:rPr>
        <w:t>iapasão objetivado, temos que a Autora deve</w:t>
      </w:r>
      <w:r w:rsidRPr="005248DB">
        <w:rPr>
          <w:rFonts w:ascii="Courier New" w:hAnsi="Courier New" w:cs="Courier New"/>
        </w:rPr>
        <w:t xml:space="preserve"> sob pena de extinção do feito, </w:t>
      </w:r>
      <w:r>
        <w:rPr>
          <w:rFonts w:ascii="Courier New" w:hAnsi="Courier New" w:cs="Courier New"/>
        </w:rPr>
        <w:t xml:space="preserve">deve </w:t>
      </w:r>
      <w:r w:rsidRPr="005248DB">
        <w:rPr>
          <w:rFonts w:ascii="Courier New" w:hAnsi="Courier New" w:cs="Courier New"/>
        </w:rPr>
        <w:t xml:space="preserve">apresentar o </w:t>
      </w:r>
      <w:r w:rsidRPr="009120D5">
        <w:rPr>
          <w:rFonts w:ascii="Courier New" w:hAnsi="Courier New" w:cs="Courier New"/>
          <w:b/>
          <w:u w:val="single"/>
        </w:rPr>
        <w:t>registro da ocorrência policial.</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Ou seja, urge a imperiosa n</w:t>
      </w:r>
      <w:r>
        <w:rPr>
          <w:rFonts w:ascii="Courier New" w:hAnsi="Courier New" w:cs="Courier New"/>
        </w:rPr>
        <w:t>ecessidade de se verificar se a Autora preenche</w:t>
      </w:r>
      <w:r w:rsidRPr="005248DB">
        <w:rPr>
          <w:rFonts w:ascii="Courier New" w:hAnsi="Courier New" w:cs="Courier New"/>
        </w:rPr>
        <w:t xml:space="preserve"> todos os requisitos necessários para a percepção do beneficio oriundo do Seguro DPVAT.</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lastRenderedPageBreak/>
        <w:t xml:space="preserve">Essa prova documental incumbe </w:t>
      </w:r>
      <w:r>
        <w:rPr>
          <w:rFonts w:ascii="Courier New" w:hAnsi="Courier New" w:cs="Courier New"/>
        </w:rPr>
        <w:t>aa Autora</w:t>
      </w:r>
      <w:r w:rsidRPr="005248DB">
        <w:rPr>
          <w:rFonts w:ascii="Courier New" w:hAnsi="Courier New" w:cs="Courier New"/>
        </w:rPr>
        <w:t>, não só em função do que consta expressamente na lei específica, supra transcrita, como em razão de ser constitutiva do seu direito, de conformidade com o que estabelece o art. 333, I, do CPC.</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Trata-se de documento indispensável à instrução da petição inicial (CPC, art. 283). Por isso, cabe ser aplicada ao caso a regra do art. 284 do mesmo </w:t>
      </w:r>
      <w:r w:rsidRPr="005248DB">
        <w:rPr>
          <w:rFonts w:ascii="Courier New" w:hAnsi="Courier New" w:cs="Courier New"/>
          <w:i/>
        </w:rPr>
        <w:t>codex</w:t>
      </w:r>
      <w:r w:rsidRPr="005248DB">
        <w:rPr>
          <w:rFonts w:ascii="Courier New" w:hAnsi="Courier New" w:cs="Courier New"/>
        </w:rPr>
        <w:t>, motivo pelo qual a ré requer que, na ausência da documentação suscitada que a presente demanda seja julgada extinta na forma do art. 267, inciso IV, da Lei Adjetiva Civil.</w:t>
      </w:r>
    </w:p>
    <w:p w:rsidR="000340C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DO MÉRITO</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Sem embargo da preliminar suscitada vem a Ré, em homenagem ao princípio da eventualidade debater o mérito da demanda:</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p>
    <w:p w:rsidR="000340CB" w:rsidRDefault="000340CB" w:rsidP="000340CB">
      <w:pPr>
        <w:pStyle w:val="Corpodetexto3"/>
        <w:tabs>
          <w:tab w:val="left" w:pos="2268"/>
        </w:tabs>
        <w:ind w:right="-710"/>
        <w:rPr>
          <w:rFonts w:ascii="Courier New" w:hAnsi="Courier New" w:cs="Courier New"/>
          <w:sz w:val="24"/>
          <w:szCs w:val="24"/>
        </w:rPr>
      </w:pPr>
      <w:r>
        <w:rPr>
          <w:rFonts w:ascii="Courier New" w:hAnsi="Courier New" w:cs="Courier New"/>
          <w:sz w:val="24"/>
          <w:szCs w:val="24"/>
        </w:rPr>
        <w:t>DA VIGENCIA DA LEI 11.482/07</w:t>
      </w:r>
    </w:p>
    <w:p w:rsidR="000340CB" w:rsidRDefault="000340CB" w:rsidP="000340CB">
      <w:pPr>
        <w:pStyle w:val="Corpodetexto3"/>
        <w:tabs>
          <w:tab w:val="left" w:pos="2268"/>
        </w:tabs>
        <w:ind w:right="-710"/>
        <w:jc w:val="left"/>
        <w:rPr>
          <w:rFonts w:ascii="Courier New" w:hAnsi="Courier New" w:cs="Courier New"/>
          <w:sz w:val="24"/>
          <w:szCs w:val="24"/>
        </w:rPr>
      </w:pPr>
    </w:p>
    <w:p w:rsidR="000340CB" w:rsidRDefault="000340CB" w:rsidP="000340CB">
      <w:pPr>
        <w:pStyle w:val="Corpodetexto3"/>
        <w:tabs>
          <w:tab w:val="left" w:pos="2268"/>
        </w:tabs>
        <w:ind w:right="-710"/>
        <w:rPr>
          <w:rFonts w:ascii="Courier New" w:hAnsi="Courier New" w:cs="Courier New"/>
          <w:sz w:val="24"/>
          <w:szCs w:val="24"/>
        </w:rPr>
      </w:pPr>
      <w:r>
        <w:rPr>
          <w:rFonts w:ascii="Courier New" w:hAnsi="Courier New" w:cs="Courier New"/>
          <w:sz w:val="24"/>
          <w:szCs w:val="24"/>
        </w:rPr>
        <w:t xml:space="preserve">- INEXISTÊNCIA DE PRESSUPOSTOS PARA PAGAMENTO DE COMPLEMENTAÇÃO DE INDENIZAÇÃO - </w:t>
      </w:r>
    </w:p>
    <w:p w:rsidR="000340CB" w:rsidRDefault="000340CB" w:rsidP="000340CB">
      <w:pPr>
        <w:pStyle w:val="Corpodetexto3"/>
        <w:tabs>
          <w:tab w:val="left" w:pos="2268"/>
        </w:tabs>
        <w:ind w:right="-710"/>
        <w:jc w:val="left"/>
        <w:rPr>
          <w:rFonts w:ascii="Courier New" w:hAnsi="Courier New" w:cs="Courier New"/>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r>
        <w:rPr>
          <w:rFonts w:ascii="Courier New" w:hAnsi="Courier New" w:cs="Courier New"/>
          <w:b w:val="0"/>
          <w:sz w:val="24"/>
          <w:szCs w:val="24"/>
        </w:rPr>
        <w:t xml:space="preserve">Observe-se que, na época da liquidação do sinistro (22/09/2008), encontrava em vigor a Lei 11.482/07, que estipulava pagamento de indenização do Seguro DPVAT, no valor de </w:t>
      </w:r>
      <w:r w:rsidRPr="00F6475C">
        <w:rPr>
          <w:rFonts w:ascii="Courier New" w:hAnsi="Courier New" w:cs="Courier New"/>
          <w:szCs w:val="28"/>
          <w:u w:val="single"/>
        </w:rPr>
        <w:t>ATÉ</w:t>
      </w:r>
      <w:r>
        <w:rPr>
          <w:rFonts w:ascii="Courier New" w:hAnsi="Courier New" w:cs="Courier New"/>
          <w:szCs w:val="28"/>
          <w:u w:val="single"/>
        </w:rPr>
        <w:t xml:space="preserve"> </w:t>
      </w:r>
      <w:r w:rsidRPr="00244E9A">
        <w:rPr>
          <w:rFonts w:ascii="Courier New" w:hAnsi="Courier New" w:cs="Courier New"/>
          <w:sz w:val="24"/>
          <w:szCs w:val="24"/>
          <w:u w:val="single"/>
        </w:rPr>
        <w:t>R$ 13.500,00 (treze mil e quinhentos reais)</w:t>
      </w:r>
      <w:r>
        <w:rPr>
          <w:rFonts w:ascii="Courier New" w:hAnsi="Courier New" w:cs="Courier New"/>
          <w:b w:val="0"/>
          <w:sz w:val="24"/>
          <w:szCs w:val="24"/>
        </w:rPr>
        <w:t>, para acidente automobilístico com resultado Invalidez.</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r>
        <w:rPr>
          <w:rFonts w:ascii="Courier New" w:hAnsi="Courier New" w:cs="Courier New"/>
          <w:b w:val="0"/>
          <w:sz w:val="24"/>
          <w:szCs w:val="24"/>
        </w:rPr>
        <w:t xml:space="preserve">Cumpre salientar que a Medida Provisória 340/2006, entrou em vigência no dia 29/12/2006 e na data de 31 de Maio de 2007, tornou-se a </w:t>
      </w:r>
      <w:r>
        <w:rPr>
          <w:rFonts w:ascii="Courier New" w:hAnsi="Courier New" w:cs="Courier New"/>
          <w:sz w:val="24"/>
          <w:szCs w:val="24"/>
        </w:rPr>
        <w:t>Lei 11.482/07,</w:t>
      </w:r>
      <w:r>
        <w:rPr>
          <w:rFonts w:ascii="Courier New" w:hAnsi="Courier New" w:cs="Courier New"/>
          <w:b w:val="0"/>
          <w:sz w:val="24"/>
          <w:szCs w:val="24"/>
        </w:rPr>
        <w:t xml:space="preserve"> que alterou a Lei 6.194/74 e a Lei 8.441/92.</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r>
        <w:rPr>
          <w:rFonts w:ascii="Courier New" w:hAnsi="Courier New" w:cs="Courier New"/>
          <w:b w:val="0"/>
          <w:sz w:val="24"/>
          <w:szCs w:val="24"/>
        </w:rPr>
        <w:t>Em seu art. 8º, encontra-se especificado os novos valores a serem adotados, no que tange à indenização oriunda do Seguro Obrigatório DPVAT. Vejamos:</w:t>
      </w:r>
    </w:p>
    <w:p w:rsidR="000340CB" w:rsidRDefault="000340CB" w:rsidP="000340CB">
      <w:pPr>
        <w:pStyle w:val="Corpodetexto3"/>
        <w:tabs>
          <w:tab w:val="left" w:pos="2268"/>
        </w:tabs>
        <w:ind w:right="-710"/>
        <w:jc w:val="left"/>
        <w:rPr>
          <w:rFonts w:ascii="Courier New" w:hAnsi="Courier New" w:cs="Courier New"/>
          <w:b w:val="0"/>
          <w:sz w:val="24"/>
          <w:szCs w:val="24"/>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bCs/>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bCs/>
          <w:i/>
        </w:rPr>
        <w:t>Art. 8</w:t>
      </w:r>
      <w:r>
        <w:rPr>
          <w:rFonts w:ascii="Courier New" w:hAnsi="Courier New" w:cs="Courier New"/>
          <w:b/>
          <w:bCs/>
          <w:i/>
          <w:u w:val="single"/>
          <w:vertAlign w:val="superscript"/>
        </w:rPr>
        <w:t>o</w:t>
      </w:r>
      <w:r>
        <w:rPr>
          <w:rFonts w:ascii="Courier New" w:hAnsi="Courier New" w:cs="Courier New"/>
          <w:b/>
          <w:bCs/>
          <w:i/>
        </w:rPr>
        <w:t>  </w:t>
      </w:r>
      <w:r>
        <w:rPr>
          <w:rFonts w:ascii="Courier New" w:hAnsi="Courier New" w:cs="Courier New"/>
          <w:b/>
          <w:i/>
        </w:rPr>
        <w:t>Os arts. 3</w:t>
      </w:r>
      <w:r>
        <w:rPr>
          <w:rFonts w:ascii="Courier New" w:hAnsi="Courier New" w:cs="Courier New"/>
          <w:b/>
          <w:i/>
          <w:u w:val="single"/>
          <w:vertAlign w:val="superscript"/>
        </w:rPr>
        <w:t>o</w:t>
      </w:r>
      <w:r>
        <w:rPr>
          <w:rFonts w:ascii="Courier New" w:hAnsi="Courier New" w:cs="Courier New"/>
          <w:b/>
          <w:i/>
        </w:rPr>
        <w:t>, 4</w:t>
      </w:r>
      <w:r>
        <w:rPr>
          <w:rFonts w:ascii="Courier New" w:hAnsi="Courier New" w:cs="Courier New"/>
          <w:b/>
          <w:i/>
          <w:u w:val="single"/>
          <w:vertAlign w:val="superscript"/>
        </w:rPr>
        <w:t>o</w:t>
      </w:r>
      <w:r>
        <w:rPr>
          <w:rFonts w:ascii="Courier New" w:hAnsi="Courier New" w:cs="Courier New"/>
          <w:b/>
          <w:i/>
        </w:rPr>
        <w:t xml:space="preserve"> 5</w:t>
      </w:r>
      <w:r>
        <w:rPr>
          <w:rFonts w:ascii="Courier New" w:hAnsi="Courier New" w:cs="Courier New"/>
          <w:b/>
          <w:i/>
          <w:u w:val="single"/>
          <w:vertAlign w:val="superscript"/>
        </w:rPr>
        <w:t>o</w:t>
      </w:r>
      <w:r>
        <w:rPr>
          <w:rFonts w:ascii="Courier New" w:hAnsi="Courier New" w:cs="Courier New"/>
          <w:b/>
          <w:i/>
        </w:rPr>
        <w:t xml:space="preserve"> e 11 da Lei n</w:t>
      </w:r>
      <w:r>
        <w:rPr>
          <w:rFonts w:ascii="Courier New" w:hAnsi="Courier New" w:cs="Courier New"/>
          <w:b/>
          <w:i/>
          <w:u w:val="single"/>
          <w:vertAlign w:val="superscript"/>
        </w:rPr>
        <w:t>o</w:t>
      </w:r>
      <w:r>
        <w:rPr>
          <w:rFonts w:ascii="Courier New" w:hAnsi="Courier New" w:cs="Courier New"/>
          <w:b/>
          <w:i/>
        </w:rPr>
        <w:t xml:space="preserve"> 6.194, de 19 de dezembro de 1974, passam a vigorar com as seguintes alterações:</w:t>
      </w: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i/>
        </w:rPr>
        <w:t>"art. 3</w:t>
      </w:r>
      <w:r>
        <w:rPr>
          <w:rFonts w:ascii="Courier New" w:hAnsi="Courier New" w:cs="Courier New"/>
          <w:b/>
          <w:i/>
          <w:u w:val="single"/>
          <w:vertAlign w:val="superscript"/>
        </w:rPr>
        <w:t>o</w:t>
      </w:r>
      <w:r>
        <w:rPr>
          <w:rFonts w:ascii="Courier New" w:hAnsi="Courier New" w:cs="Courier New"/>
          <w:b/>
          <w:i/>
        </w:rPr>
        <w:t>  Os danos pessoais cobertos pelo seguro estabelecido no art. 2</w:t>
      </w:r>
      <w:r>
        <w:rPr>
          <w:rFonts w:ascii="Courier New" w:hAnsi="Courier New" w:cs="Courier New"/>
          <w:b/>
          <w:i/>
          <w:u w:val="single"/>
          <w:vertAlign w:val="superscript"/>
        </w:rPr>
        <w:t>o</w:t>
      </w:r>
      <w:r>
        <w:rPr>
          <w:rFonts w:ascii="Courier New" w:hAnsi="Courier New" w:cs="Courier New"/>
          <w:b/>
          <w:i/>
        </w:rPr>
        <w:t xml:space="preserve"> compreendem as indenizações por morte, invalidez permanente e despesas de assistência médica e suplementares, nos valores que se seguem, por pessoa vitimada:</w:t>
      </w: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i/>
        </w:rPr>
        <w:lastRenderedPageBreak/>
        <w:t>I - R$ 13.500,00 (treze mil e quinhentos) - no caso de morte;</w:t>
      </w: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i/>
        </w:rPr>
        <w:t>II - até R$ 13.500,00 (treze mil e quinhentos reais) - no caso de invalidez permanente; e</w:t>
      </w: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i/>
        </w:rPr>
        <w:t>III - até R$ 2.700,00 (dois mil e setecentos reais) - como reembolso à vítima - no caso de despesas de assistência médica e suplementares devidamente comprovadas.</w:t>
      </w: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p>
    <w:p w:rsidR="000340CB" w:rsidRDefault="000340CB" w:rsidP="000340CB">
      <w:pPr>
        <w:pStyle w:val="NormalWeb"/>
        <w:tabs>
          <w:tab w:val="left" w:pos="2268"/>
        </w:tabs>
        <w:spacing w:before="0" w:beforeAutospacing="0" w:after="0" w:afterAutospacing="0"/>
        <w:ind w:left="2340" w:right="-710"/>
        <w:jc w:val="both"/>
        <w:rPr>
          <w:rFonts w:ascii="Courier New" w:hAnsi="Courier New" w:cs="Courier New"/>
          <w:b/>
          <w:i/>
        </w:rPr>
      </w:pPr>
      <w:r>
        <w:rPr>
          <w:rFonts w:ascii="Courier New" w:hAnsi="Courier New" w:cs="Courier New"/>
          <w:b/>
          <w:i/>
        </w:rPr>
        <w:t>(...)."</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sz w:val="24"/>
          <w:szCs w:val="24"/>
        </w:rPr>
      </w:pPr>
      <w:r>
        <w:rPr>
          <w:rFonts w:ascii="Courier New" w:hAnsi="Courier New" w:cs="Courier New"/>
          <w:b w:val="0"/>
          <w:sz w:val="24"/>
          <w:szCs w:val="24"/>
        </w:rPr>
        <w:t xml:space="preserve">Desta forma, destaque-se que, o valor efetivamente pago ao Recorrido foi realizado em </w:t>
      </w:r>
      <w:r>
        <w:rPr>
          <w:rFonts w:ascii="Courier New" w:hAnsi="Courier New" w:cs="Courier New"/>
          <w:sz w:val="24"/>
          <w:szCs w:val="24"/>
        </w:rPr>
        <w:t>total apreço à Lei 11.482/07.</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r>
        <w:rPr>
          <w:rFonts w:ascii="Courier New" w:hAnsi="Courier New" w:cs="Courier New"/>
          <w:b w:val="0"/>
          <w:sz w:val="24"/>
          <w:szCs w:val="24"/>
        </w:rPr>
        <w:t xml:space="preserve">Ou seja, Ínclitos Julgadores, não existe correlação do pagamento com Resoluções do CNSP, mas sim, total respeito a </w:t>
      </w:r>
      <w:r w:rsidRPr="00AA3D43">
        <w:rPr>
          <w:rFonts w:ascii="Courier New" w:hAnsi="Courier New" w:cs="Courier New"/>
          <w:sz w:val="24"/>
          <w:szCs w:val="24"/>
          <w:u w:val="single"/>
        </w:rPr>
        <w:t>Lei 11.482/07</w:t>
      </w:r>
      <w:r>
        <w:rPr>
          <w:rFonts w:ascii="Courier New" w:hAnsi="Courier New" w:cs="Courier New"/>
          <w:b w:val="0"/>
          <w:sz w:val="24"/>
          <w:szCs w:val="24"/>
        </w:rPr>
        <w:t>.</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sz w:val="24"/>
          <w:szCs w:val="24"/>
          <w:u w:val="single"/>
        </w:rPr>
      </w:pPr>
      <w:r>
        <w:rPr>
          <w:rFonts w:ascii="Courier New" w:hAnsi="Courier New" w:cs="Courier New"/>
          <w:b w:val="0"/>
          <w:sz w:val="24"/>
          <w:szCs w:val="24"/>
        </w:rPr>
        <w:t xml:space="preserve">Mediante tal fato, é notório que não existe possibilidade de se vincular a indenização ao salário mínimo, vez que a mesma </w:t>
      </w:r>
      <w:r>
        <w:rPr>
          <w:rFonts w:ascii="Courier New" w:hAnsi="Courier New" w:cs="Courier New"/>
          <w:sz w:val="24"/>
          <w:szCs w:val="24"/>
          <w:u w:val="single"/>
        </w:rPr>
        <w:t>estabelece valor fixo para pagamento da monta indenizatória.</w:t>
      </w:r>
    </w:p>
    <w:p w:rsidR="000340CB" w:rsidRDefault="000340CB" w:rsidP="000340CB">
      <w:pPr>
        <w:pStyle w:val="Corpodetexto3"/>
        <w:tabs>
          <w:tab w:val="left" w:pos="2268"/>
        </w:tabs>
        <w:ind w:right="-710"/>
        <w:jc w:val="both"/>
        <w:rPr>
          <w:rFonts w:ascii="Courier New" w:hAnsi="Courier New" w:cs="Courier New"/>
          <w:b w:val="0"/>
          <w:sz w:val="24"/>
          <w:szCs w:val="24"/>
        </w:rPr>
      </w:pPr>
    </w:p>
    <w:p w:rsidR="000340CB" w:rsidRDefault="000340CB" w:rsidP="000340CB">
      <w:pPr>
        <w:pStyle w:val="Corpodetexto3"/>
        <w:tabs>
          <w:tab w:val="left" w:pos="2268"/>
        </w:tabs>
        <w:ind w:right="-710"/>
        <w:jc w:val="both"/>
        <w:rPr>
          <w:rFonts w:ascii="Courier New" w:hAnsi="Courier New" w:cs="Courier New"/>
          <w:b w:val="0"/>
          <w:sz w:val="24"/>
          <w:szCs w:val="24"/>
        </w:rPr>
      </w:pPr>
      <w:r>
        <w:rPr>
          <w:rFonts w:ascii="Courier New" w:hAnsi="Courier New" w:cs="Courier New"/>
          <w:b w:val="0"/>
          <w:sz w:val="24"/>
          <w:szCs w:val="24"/>
        </w:rPr>
        <w:t xml:space="preserve">Isto se dá pelo fato que a </w:t>
      </w:r>
      <w:r>
        <w:rPr>
          <w:rFonts w:ascii="Courier New" w:hAnsi="Courier New" w:cs="Courier New"/>
          <w:sz w:val="24"/>
          <w:szCs w:val="24"/>
        </w:rPr>
        <w:t xml:space="preserve">MP 340/2006, </w:t>
      </w:r>
      <w:r>
        <w:rPr>
          <w:rFonts w:ascii="Courier New" w:hAnsi="Courier New" w:cs="Courier New"/>
          <w:b w:val="0"/>
          <w:sz w:val="24"/>
          <w:szCs w:val="24"/>
        </w:rPr>
        <w:t xml:space="preserve">a atual Lei nº 11.482/07 </w:t>
      </w:r>
      <w:r>
        <w:rPr>
          <w:rFonts w:ascii="Courier New" w:hAnsi="Courier New" w:cs="Courier New"/>
          <w:sz w:val="24"/>
          <w:szCs w:val="24"/>
          <w:u w:val="single"/>
        </w:rPr>
        <w:t>ALTEROU</w:t>
      </w:r>
      <w:r>
        <w:rPr>
          <w:rFonts w:ascii="Courier New" w:hAnsi="Courier New" w:cs="Courier New"/>
          <w:b w:val="0"/>
          <w:sz w:val="24"/>
          <w:szCs w:val="24"/>
        </w:rPr>
        <w:t xml:space="preserve"> a Lei 6.194/74, portanto, os valores nela especificados tem força de Lei, e merecem o devido acolhimento.</w:t>
      </w:r>
    </w:p>
    <w:p w:rsidR="000340CB" w:rsidRDefault="000340CB" w:rsidP="000340CB">
      <w:pPr>
        <w:pStyle w:val="Corpodetexto3"/>
        <w:tabs>
          <w:tab w:val="left" w:pos="2268"/>
        </w:tabs>
        <w:ind w:right="-710"/>
        <w:jc w:val="both"/>
        <w:rPr>
          <w:rFonts w:ascii="Courier New" w:hAnsi="Courier New" w:cs="Courier New"/>
          <w:sz w:val="24"/>
          <w:szCs w:val="24"/>
        </w:rPr>
      </w:pPr>
    </w:p>
    <w:p w:rsidR="000340CB" w:rsidRDefault="000340CB" w:rsidP="000340CB">
      <w:pPr>
        <w:tabs>
          <w:tab w:val="left" w:pos="2268"/>
        </w:tabs>
        <w:ind w:right="-710"/>
        <w:jc w:val="both"/>
        <w:rPr>
          <w:rFonts w:ascii="Courier New" w:hAnsi="Courier New" w:cs="Courier New"/>
          <w:b/>
        </w:rPr>
      </w:pPr>
      <w:r>
        <w:rPr>
          <w:rFonts w:ascii="Courier New" w:hAnsi="Courier New" w:cs="Courier New"/>
          <w:b/>
        </w:rPr>
        <w:t xml:space="preserve">EXATAMENTE PORQUE O DISPOSTO NO ART. 8º DA LEI 11.482/07 ALTEROU O ARTIGO 3º, ALÍNEA “A”, DA LEI N.º 6.194/74, NÃO SE APLICA ESTE ÚLTIMO À HIPÓTESE VERTENTE. </w:t>
      </w:r>
    </w:p>
    <w:p w:rsidR="000340CB" w:rsidRDefault="000340CB" w:rsidP="000340CB">
      <w:pPr>
        <w:pStyle w:val="Corpodetexto3"/>
        <w:tabs>
          <w:tab w:val="left" w:pos="2268"/>
        </w:tabs>
        <w:ind w:right="-710"/>
        <w:jc w:val="both"/>
        <w:rPr>
          <w:rFonts w:ascii="Courier New" w:hAnsi="Courier New" w:cs="Courier New"/>
          <w:sz w:val="24"/>
          <w:szCs w:val="24"/>
        </w:rPr>
      </w:pPr>
    </w:p>
    <w:p w:rsidR="000340CB" w:rsidRDefault="000340CB" w:rsidP="000340CB">
      <w:pPr>
        <w:tabs>
          <w:tab w:val="left" w:pos="2268"/>
        </w:tabs>
        <w:ind w:right="-710"/>
        <w:jc w:val="both"/>
        <w:rPr>
          <w:rFonts w:ascii="Courier New" w:hAnsi="Courier New" w:cs="Courier New"/>
        </w:rPr>
      </w:pPr>
      <w:r>
        <w:rPr>
          <w:rFonts w:ascii="Courier New" w:hAnsi="Courier New" w:cs="Courier New"/>
        </w:rPr>
        <w:t xml:space="preserve">Assim não há que se cogitar pagamento de complementação de indenização, no valor equivalente a 40 (quarenta) salários mínimos, vez que tal especificação encontra-se </w:t>
      </w:r>
      <w:r>
        <w:rPr>
          <w:rFonts w:ascii="Courier New" w:hAnsi="Courier New" w:cs="Courier New"/>
          <w:b/>
          <w:u w:val="single"/>
        </w:rPr>
        <w:t>REVOGADA</w:t>
      </w:r>
      <w:r>
        <w:rPr>
          <w:rFonts w:ascii="Courier New" w:hAnsi="Courier New" w:cs="Courier New"/>
        </w:rPr>
        <w:t xml:space="preserve"> pela </w:t>
      </w:r>
      <w:r>
        <w:rPr>
          <w:rFonts w:ascii="Courier New" w:hAnsi="Courier New" w:cs="Courier New"/>
          <w:b/>
        </w:rPr>
        <w:t>Lei 11.482/07</w:t>
      </w:r>
      <w:r>
        <w:rPr>
          <w:rFonts w:ascii="Courier New" w:hAnsi="Courier New" w:cs="Courier New"/>
        </w:rPr>
        <w:t xml:space="preserve">. </w:t>
      </w:r>
    </w:p>
    <w:p w:rsidR="000340CB" w:rsidRDefault="000340CB" w:rsidP="000340CB">
      <w:pPr>
        <w:pStyle w:val="Corpodetexto3"/>
        <w:tabs>
          <w:tab w:val="left" w:pos="2268"/>
        </w:tabs>
        <w:ind w:right="-710"/>
        <w:jc w:val="both"/>
        <w:rPr>
          <w:rFonts w:ascii="Courier New" w:hAnsi="Courier New" w:cs="Courier New"/>
          <w:sz w:val="24"/>
          <w:szCs w:val="24"/>
        </w:rPr>
      </w:pPr>
    </w:p>
    <w:p w:rsidR="000340CB" w:rsidRPr="005248DB" w:rsidRDefault="000340CB" w:rsidP="000340CB">
      <w:pPr>
        <w:tabs>
          <w:tab w:val="left" w:pos="2268"/>
        </w:tabs>
        <w:ind w:right="-710"/>
        <w:jc w:val="both"/>
        <w:rPr>
          <w:rFonts w:ascii="Courier New" w:hAnsi="Courier New" w:cs="Courier New"/>
        </w:rPr>
      </w:pPr>
      <w:r>
        <w:rPr>
          <w:rFonts w:ascii="Courier New" w:hAnsi="Courier New" w:cs="Courier New"/>
        </w:rPr>
        <w:t xml:space="preserve">Portanto, resta claro que o pagamento veio a ser efetuado em consonância com a </w:t>
      </w:r>
      <w:r w:rsidRPr="00AA3D43">
        <w:rPr>
          <w:rFonts w:ascii="Courier New" w:hAnsi="Courier New" w:cs="Courier New"/>
          <w:b/>
          <w:u w:val="single"/>
        </w:rPr>
        <w:t>Lei 11.482/07</w:t>
      </w:r>
      <w:r>
        <w:rPr>
          <w:rFonts w:ascii="Courier New" w:hAnsi="Courier New" w:cs="Courier New"/>
          <w:b/>
        </w:rPr>
        <w:t xml:space="preserve">, </w:t>
      </w:r>
      <w:r>
        <w:rPr>
          <w:rFonts w:ascii="Courier New" w:hAnsi="Courier New" w:cs="Courier New"/>
        </w:rPr>
        <w:t xml:space="preserve">não existindo, portanto, motivos para que a Recorrente, seja compelida ao pagamento de complementação de indenização com base em dispositivo legal </w:t>
      </w:r>
      <w:r>
        <w:rPr>
          <w:rFonts w:ascii="Courier New" w:hAnsi="Courier New" w:cs="Courier New"/>
          <w:b/>
          <w:u w:val="single"/>
        </w:rPr>
        <w:t>EXPRESSAMENTE</w:t>
      </w:r>
      <w:r>
        <w:rPr>
          <w:rFonts w:ascii="Courier New" w:hAnsi="Courier New" w:cs="Courier New"/>
          <w:u w:val="single"/>
        </w:rPr>
        <w:t xml:space="preserve"> </w:t>
      </w:r>
      <w:r>
        <w:rPr>
          <w:rFonts w:ascii="Courier New" w:hAnsi="Courier New" w:cs="Courier New"/>
          <w:b/>
          <w:u w:val="single"/>
        </w:rPr>
        <w:t>REVOGADO</w:t>
      </w:r>
      <w:r>
        <w:rPr>
          <w:rFonts w:ascii="Courier New" w:hAnsi="Courier New" w:cs="Courier New"/>
        </w:rPr>
        <w:t>.</w:t>
      </w:r>
    </w:p>
    <w:p w:rsidR="000340CB" w:rsidRDefault="000340CB" w:rsidP="000340CB">
      <w:pPr>
        <w:keepNext/>
        <w:tabs>
          <w:tab w:val="left" w:pos="2268"/>
        </w:tabs>
        <w:ind w:right="-710"/>
        <w:jc w:val="center"/>
        <w:outlineLvl w:val="2"/>
        <w:rPr>
          <w:rFonts w:ascii="Courier New" w:hAnsi="Courier New" w:cs="Courier New"/>
          <w:b/>
          <w:bCs/>
          <w:szCs w:val="26"/>
        </w:rPr>
      </w:pPr>
    </w:p>
    <w:p w:rsidR="000340CB" w:rsidRPr="005248DB" w:rsidRDefault="000340CB" w:rsidP="000340CB">
      <w:pPr>
        <w:keepNext/>
        <w:tabs>
          <w:tab w:val="left" w:pos="2268"/>
        </w:tabs>
        <w:ind w:right="-710"/>
        <w:jc w:val="center"/>
        <w:outlineLvl w:val="2"/>
        <w:rPr>
          <w:rFonts w:ascii="Courier New" w:hAnsi="Courier New" w:cs="Courier New"/>
          <w:b/>
          <w:bCs/>
          <w:szCs w:val="26"/>
        </w:rPr>
      </w:pPr>
      <w:r w:rsidRPr="005248DB">
        <w:rPr>
          <w:rFonts w:ascii="Courier New" w:hAnsi="Courier New" w:cs="Courier New"/>
          <w:b/>
          <w:bCs/>
          <w:szCs w:val="26"/>
        </w:rPr>
        <w:t xml:space="preserve">DOS JUROS E CORREÇÃO MONETÁRIA </w:t>
      </w:r>
    </w:p>
    <w:p w:rsidR="000340CB" w:rsidRPr="005248DB" w:rsidRDefault="000340CB" w:rsidP="000340CB">
      <w:pPr>
        <w:tabs>
          <w:tab w:val="left" w:pos="2268"/>
        </w:tabs>
        <w:ind w:right="-710"/>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t>Com relação aos juros moratórios, bem como a correção monetária, em caso de eventual condenação, o que definitivamente não espera, é curial que seja analisada questão acerca da data de início da contagem dos respectivos.</w:t>
      </w:r>
    </w:p>
    <w:p w:rsidR="000340CB" w:rsidRPr="005248DB" w:rsidRDefault="000340CB" w:rsidP="000340CB">
      <w:pPr>
        <w:tabs>
          <w:tab w:val="left" w:pos="2268"/>
        </w:tabs>
        <w:ind w:right="-710"/>
        <w:jc w:val="both"/>
        <w:rPr>
          <w:rFonts w:ascii="Courier New" w:hAnsi="Courier New" w:cs="Courier New"/>
        </w:rPr>
      </w:pPr>
      <w:r w:rsidRPr="005248DB">
        <w:rPr>
          <w:rFonts w:ascii="Courier New" w:hAnsi="Courier New" w:cs="Courier New"/>
        </w:rPr>
        <w:lastRenderedPageBreak/>
        <w:t xml:space="preserve">Consoante o disposto no artigo 219 da Lei Processual Civil vigente, que, ao dispor constituir em mora o devedor a partir da citação válida, entende a Contestante que o </w:t>
      </w:r>
      <w:r w:rsidRPr="005248DB">
        <w:rPr>
          <w:rFonts w:ascii="Courier New" w:hAnsi="Courier New" w:cs="Courier New"/>
          <w:i/>
        </w:rPr>
        <w:t>dies a q</w:t>
      </w:r>
      <w:r w:rsidRPr="005248DB">
        <w:rPr>
          <w:rFonts w:ascii="Courier New" w:hAnsi="Courier New" w:cs="Courier New"/>
        </w:rPr>
        <w:t>uo para o cômputo dos juros moratórios deve ser a data de sua citação para responder os termos da presente ação, como pode se ver no art. 405 do Código Civil, senão vejamos:</w:t>
      </w:r>
    </w:p>
    <w:p w:rsidR="000340CB" w:rsidRPr="005248DB" w:rsidRDefault="000340CB" w:rsidP="000340CB">
      <w:pPr>
        <w:tabs>
          <w:tab w:val="left" w:pos="2268"/>
        </w:tabs>
        <w:ind w:right="-710"/>
        <w:jc w:val="both"/>
        <w:rPr>
          <w:rFonts w:ascii="Courier New" w:hAnsi="Courier New" w:cs="Courier New"/>
        </w:rPr>
      </w:pPr>
    </w:p>
    <w:p w:rsidR="000340CB" w:rsidRPr="005248DB" w:rsidRDefault="000340CB" w:rsidP="000340CB">
      <w:pPr>
        <w:tabs>
          <w:tab w:val="left" w:pos="2268"/>
        </w:tabs>
        <w:ind w:left="2268" w:right="-710"/>
        <w:jc w:val="both"/>
        <w:rPr>
          <w:rFonts w:ascii="Courier New" w:hAnsi="Courier New" w:cs="Courier New"/>
          <w:b/>
          <w:bCs/>
          <w:i/>
          <w:iCs/>
          <w:color w:val="000000"/>
        </w:rPr>
      </w:pPr>
      <w:r w:rsidRPr="005248DB">
        <w:rPr>
          <w:rFonts w:ascii="Courier New" w:hAnsi="Courier New" w:cs="Courier New"/>
          <w:b/>
          <w:bCs/>
          <w:i/>
          <w:iCs/>
          <w:color w:val="000000"/>
        </w:rPr>
        <w:t>“Art. 405 Contam-se os juros de mora desde a citação inicial.”</w:t>
      </w: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szCs w:val="20"/>
        </w:rPr>
      </w:pPr>
      <w:r w:rsidRPr="005248DB">
        <w:rPr>
          <w:rFonts w:ascii="Courier New" w:hAnsi="Courier New" w:cs="Courier New"/>
          <w:szCs w:val="20"/>
        </w:rPr>
        <w:t>Até porque estamos tratando de responsabilidade contratual tendo em vista que as partes celebraram contrato de seguro, e não extracontratual, sendo inaplicável à espécie o Enunciado n.º 54, da Súmula do Egrégio Superior Tribunal de Justiça.</w:t>
      </w:r>
    </w:p>
    <w:p w:rsidR="000340CB" w:rsidRPr="005248DB" w:rsidRDefault="000340CB" w:rsidP="000340CB">
      <w:pPr>
        <w:tabs>
          <w:tab w:val="left" w:pos="2268"/>
        </w:tabs>
        <w:ind w:right="-710"/>
        <w:jc w:val="both"/>
        <w:rPr>
          <w:rFonts w:ascii="Courier New" w:hAnsi="Courier New" w:cs="Courier New"/>
          <w:b/>
        </w:rPr>
      </w:pPr>
    </w:p>
    <w:p w:rsidR="000340CB" w:rsidRPr="005248DB" w:rsidRDefault="000340CB" w:rsidP="000340CB">
      <w:pPr>
        <w:tabs>
          <w:tab w:val="left" w:pos="2268"/>
        </w:tabs>
        <w:ind w:right="-710"/>
        <w:jc w:val="both"/>
        <w:rPr>
          <w:rFonts w:ascii="Courier New" w:hAnsi="Courier New" w:cs="Courier New"/>
          <w:szCs w:val="20"/>
        </w:rPr>
      </w:pPr>
      <w:r w:rsidRPr="005248DB">
        <w:rPr>
          <w:rFonts w:ascii="Courier New" w:hAnsi="Courier New" w:cs="Courier New"/>
          <w:spacing w:val="-10"/>
          <w:szCs w:val="20"/>
        </w:rPr>
        <w:t xml:space="preserve">Com relação à correção monetária, é curial que seja analisada questão acerca </w:t>
      </w:r>
      <w:r w:rsidRPr="005248DB">
        <w:rPr>
          <w:rFonts w:ascii="Courier New" w:hAnsi="Courier New" w:cs="Courier New"/>
          <w:szCs w:val="20"/>
        </w:rPr>
        <w:t>a forma da Lei 6.899/1981, ou seja, a partir da propositura da ação, senão vejamos:</w:t>
      </w:r>
    </w:p>
    <w:p w:rsidR="000340CB" w:rsidRPr="005248DB" w:rsidRDefault="000340CB" w:rsidP="000340CB">
      <w:pPr>
        <w:tabs>
          <w:tab w:val="left" w:pos="2268"/>
        </w:tabs>
        <w:ind w:right="-710"/>
        <w:jc w:val="both"/>
        <w:rPr>
          <w:rFonts w:ascii="Courier New" w:hAnsi="Courier New" w:cs="Courier New"/>
          <w:szCs w:val="20"/>
        </w:rPr>
      </w:pPr>
    </w:p>
    <w:p w:rsidR="000340CB" w:rsidRPr="005248DB" w:rsidRDefault="000340CB" w:rsidP="000340CB">
      <w:pPr>
        <w:tabs>
          <w:tab w:val="left" w:pos="2268"/>
        </w:tabs>
        <w:ind w:left="2340" w:right="-710"/>
        <w:jc w:val="both"/>
        <w:rPr>
          <w:rFonts w:ascii="Courier New" w:hAnsi="Courier New" w:cs="Courier New"/>
          <w:b/>
          <w:i/>
          <w:szCs w:val="20"/>
        </w:rPr>
      </w:pPr>
      <w:r w:rsidRPr="005248DB">
        <w:rPr>
          <w:rFonts w:ascii="Courier New" w:hAnsi="Courier New" w:cs="Courier New"/>
          <w:b/>
          <w:i/>
          <w:szCs w:val="20"/>
        </w:rPr>
        <w:t>“art. 1º . (...)</w:t>
      </w:r>
    </w:p>
    <w:p w:rsidR="000340CB" w:rsidRPr="005248DB" w:rsidRDefault="000340CB" w:rsidP="000340CB">
      <w:pPr>
        <w:tabs>
          <w:tab w:val="left" w:pos="2268"/>
        </w:tabs>
        <w:ind w:left="2340" w:right="-710"/>
        <w:jc w:val="both"/>
        <w:rPr>
          <w:rFonts w:ascii="Courier New" w:hAnsi="Courier New" w:cs="Courier New"/>
          <w:b/>
          <w:i/>
          <w:szCs w:val="20"/>
        </w:rPr>
      </w:pPr>
    </w:p>
    <w:p w:rsidR="000340CB" w:rsidRPr="005248DB" w:rsidRDefault="000340CB" w:rsidP="000340CB">
      <w:pPr>
        <w:tabs>
          <w:tab w:val="left" w:pos="2268"/>
        </w:tabs>
        <w:ind w:left="2340" w:right="-710"/>
        <w:jc w:val="both"/>
        <w:rPr>
          <w:rFonts w:ascii="Courier New" w:hAnsi="Courier New" w:cs="Courier New"/>
          <w:b/>
          <w:i/>
          <w:szCs w:val="20"/>
        </w:rPr>
      </w:pPr>
      <w:r w:rsidRPr="005248DB">
        <w:rPr>
          <w:rFonts w:ascii="Courier New" w:hAnsi="Courier New" w:cs="Courier New"/>
          <w:b/>
          <w:i/>
          <w:szCs w:val="20"/>
        </w:rPr>
        <w:t>§2º Nos demais casos, o cálculo far-se-á a partir do ajuizamento da ação.”</w:t>
      </w:r>
    </w:p>
    <w:p w:rsidR="000340CB" w:rsidRPr="005248DB" w:rsidRDefault="000340CB" w:rsidP="000340CB">
      <w:pPr>
        <w:tabs>
          <w:tab w:val="left" w:pos="2268"/>
        </w:tabs>
        <w:ind w:left="2340" w:right="-710"/>
        <w:jc w:val="both"/>
        <w:rPr>
          <w:rFonts w:ascii="Courier New" w:hAnsi="Courier New" w:cs="Courier New"/>
          <w:b/>
          <w:szCs w:val="20"/>
        </w:rPr>
      </w:pPr>
    </w:p>
    <w:p w:rsidR="000340CB" w:rsidRPr="005248DB" w:rsidRDefault="000340CB" w:rsidP="000340CB">
      <w:pPr>
        <w:tabs>
          <w:tab w:val="left" w:pos="2268"/>
        </w:tabs>
        <w:ind w:right="-710"/>
        <w:jc w:val="both"/>
        <w:rPr>
          <w:rFonts w:ascii="Courier New" w:hAnsi="Courier New" w:cs="Courier New"/>
          <w:szCs w:val="20"/>
        </w:rPr>
      </w:pPr>
      <w:r w:rsidRPr="005248DB">
        <w:rPr>
          <w:rFonts w:ascii="Courier New" w:hAnsi="Courier New" w:cs="Courier New"/>
          <w:szCs w:val="20"/>
        </w:rPr>
        <w:t>O Superior Tribunal de Justiça, através do REsp 43.640-0-SP, 6ª Turma, tendo como relator o Ministro Anselmo Santiago, retratou o seu entendimento sobre a correção monetária conforme ementa que passamos a transcrever:</w:t>
      </w:r>
    </w:p>
    <w:p w:rsidR="000340CB" w:rsidRPr="005248DB" w:rsidRDefault="000340CB" w:rsidP="000340CB">
      <w:pPr>
        <w:tabs>
          <w:tab w:val="left" w:pos="2268"/>
        </w:tabs>
        <w:ind w:right="-710"/>
        <w:jc w:val="both"/>
        <w:rPr>
          <w:rFonts w:ascii="Courier New" w:hAnsi="Courier New" w:cs="Courier New"/>
          <w:szCs w:val="20"/>
        </w:rPr>
      </w:pPr>
    </w:p>
    <w:p w:rsidR="000340CB" w:rsidRPr="005248DB" w:rsidRDefault="000340CB" w:rsidP="000340CB">
      <w:pPr>
        <w:tabs>
          <w:tab w:val="left" w:pos="2268"/>
        </w:tabs>
        <w:ind w:right="-710"/>
        <w:jc w:val="both"/>
        <w:rPr>
          <w:rFonts w:ascii="Courier New" w:hAnsi="Courier New" w:cs="Courier New"/>
          <w:szCs w:val="20"/>
        </w:rPr>
      </w:pPr>
    </w:p>
    <w:p w:rsidR="000340CB" w:rsidRPr="005248DB" w:rsidRDefault="000340CB" w:rsidP="000340CB">
      <w:pPr>
        <w:tabs>
          <w:tab w:val="left" w:pos="2268"/>
        </w:tabs>
        <w:ind w:left="2340" w:right="-710"/>
        <w:jc w:val="both"/>
        <w:rPr>
          <w:rFonts w:ascii="Courier New" w:hAnsi="Courier New" w:cs="Courier New"/>
          <w:szCs w:val="20"/>
        </w:rPr>
      </w:pPr>
      <w:r w:rsidRPr="005248DB">
        <w:rPr>
          <w:rFonts w:ascii="Courier New" w:hAnsi="Courier New" w:cs="Courier New"/>
          <w:b/>
          <w:i/>
          <w:szCs w:val="20"/>
        </w:rPr>
        <w:t>“Não ofende o art. 6º da Lei de Introdução ao Código Civil o acórdão que restringe a incidência da correção monetária a partir do ajuizamento da ação e não antes, por falta de previsão legal” (STJ-6ª Turma, REsp 43.640-0-SP, rel. Ministro Anselmo Santiago, j. 21.6.94, não conheceram, v.u., DJU 28.11.94, p. 32.645).</w:t>
      </w:r>
    </w:p>
    <w:p w:rsidR="000340CB" w:rsidRPr="005248DB" w:rsidRDefault="000340CB" w:rsidP="000340CB">
      <w:pPr>
        <w:tabs>
          <w:tab w:val="left" w:pos="0"/>
          <w:tab w:val="left" w:pos="2268"/>
        </w:tabs>
        <w:ind w:right="-710"/>
        <w:jc w:val="both"/>
        <w:rPr>
          <w:rFonts w:ascii="Courier New" w:hAnsi="Courier New" w:cs="Courier New"/>
          <w:i/>
          <w:szCs w:val="20"/>
        </w:rPr>
      </w:pPr>
    </w:p>
    <w:p w:rsidR="000340CB" w:rsidRPr="005248DB" w:rsidRDefault="000340CB" w:rsidP="000340CB">
      <w:pPr>
        <w:tabs>
          <w:tab w:val="left" w:pos="2268"/>
        </w:tabs>
        <w:ind w:right="-710"/>
        <w:jc w:val="both"/>
        <w:rPr>
          <w:rFonts w:ascii="Courier New" w:hAnsi="Courier New" w:cs="Courier New"/>
        </w:rPr>
      </w:pPr>
    </w:p>
    <w:p w:rsidR="000340CB" w:rsidRPr="002042E6" w:rsidRDefault="000340CB" w:rsidP="000340CB">
      <w:pPr>
        <w:tabs>
          <w:tab w:val="left" w:pos="2268"/>
        </w:tabs>
        <w:ind w:right="-710"/>
        <w:jc w:val="both"/>
        <w:rPr>
          <w:rFonts w:ascii="Courier New" w:hAnsi="Courier New" w:cs="Courier New"/>
        </w:rPr>
      </w:pPr>
      <w:r w:rsidRPr="005248DB">
        <w:rPr>
          <w:rFonts w:ascii="Courier New" w:hAnsi="Courier New" w:cs="Courier New"/>
        </w:rPr>
        <w:t>Portando, na remota hipótese de condenação da Ré, requer-se que os juros moratórios sejam computados a partir da citação valida, conforme disposto no art. 405 do Código Civil, que se incida correção monetária a partir do ajuizamento da ação, tendo em vista o esposado no §2º, do art. 1º da Lei 6.899/81.</w:t>
      </w:r>
    </w:p>
    <w:p w:rsidR="000340CB" w:rsidRPr="0002388F" w:rsidRDefault="000340CB" w:rsidP="000340CB">
      <w:pPr>
        <w:pStyle w:val="Ttulo3"/>
        <w:ind w:right="-710"/>
        <w:jc w:val="center"/>
        <w:rPr>
          <w:rFonts w:ascii="Courier New" w:hAnsi="Courier New" w:cs="Courier New"/>
          <w:sz w:val="24"/>
          <w:szCs w:val="24"/>
        </w:rPr>
      </w:pPr>
      <w:r>
        <w:rPr>
          <w:rFonts w:ascii="Courier New" w:hAnsi="Courier New" w:cs="Courier New"/>
          <w:sz w:val="24"/>
          <w:szCs w:val="24"/>
        </w:rPr>
        <w:t>DOS HONORÁRIOS ADVOCATÍCIOS</w:t>
      </w:r>
    </w:p>
    <w:p w:rsidR="000340CB" w:rsidRPr="0002388F" w:rsidRDefault="000340CB" w:rsidP="000340CB">
      <w:pPr>
        <w:ind w:right="-710"/>
        <w:jc w:val="both"/>
        <w:rPr>
          <w:rFonts w:ascii="Courier New" w:hAnsi="Courier New" w:cs="Courier New"/>
        </w:rPr>
      </w:pPr>
    </w:p>
    <w:p w:rsidR="000340CB" w:rsidRDefault="000340CB" w:rsidP="000340CB">
      <w:pPr>
        <w:ind w:right="-710"/>
        <w:jc w:val="both"/>
        <w:rPr>
          <w:rFonts w:ascii="Courier New" w:hAnsi="Courier New" w:cs="Courier New"/>
        </w:rPr>
      </w:pPr>
      <w:r w:rsidRPr="0002388F">
        <w:rPr>
          <w:rFonts w:ascii="Courier New" w:hAnsi="Courier New" w:cs="Courier New"/>
        </w:rPr>
        <w:t>Resta claro ainda que sob nenhum aspecto cabe o pedid</w:t>
      </w:r>
      <w:r>
        <w:rPr>
          <w:rFonts w:ascii="Courier New" w:hAnsi="Courier New" w:cs="Courier New"/>
        </w:rPr>
        <w:t>a Autora</w:t>
      </w:r>
      <w:r w:rsidRPr="0002388F">
        <w:rPr>
          <w:rFonts w:ascii="Courier New" w:hAnsi="Courier New" w:cs="Courier New"/>
        </w:rPr>
        <w:t>al no sentido de pleitear a descabida monta de 20% de honorários nesta demanda, haja vista que desta forma pre</w:t>
      </w:r>
      <w:r>
        <w:rPr>
          <w:rFonts w:ascii="Courier New" w:hAnsi="Courier New" w:cs="Courier New"/>
        </w:rPr>
        <w:t>tende violar dispositivo de lei.</w:t>
      </w:r>
    </w:p>
    <w:p w:rsidR="000340CB" w:rsidRDefault="000340CB" w:rsidP="000340CB">
      <w:pPr>
        <w:ind w:right="-710"/>
        <w:jc w:val="both"/>
        <w:rPr>
          <w:rFonts w:ascii="Courier New" w:hAnsi="Courier New" w:cs="Courier New"/>
        </w:rPr>
      </w:pPr>
    </w:p>
    <w:p w:rsidR="000340CB" w:rsidRDefault="000340CB" w:rsidP="000340CB">
      <w:pPr>
        <w:ind w:right="-710"/>
        <w:jc w:val="both"/>
        <w:rPr>
          <w:rFonts w:ascii="Courier New" w:hAnsi="Courier New" w:cs="Courier New"/>
        </w:rPr>
      </w:pPr>
      <w:r>
        <w:rPr>
          <w:rFonts w:ascii="Courier New" w:hAnsi="Courier New" w:cs="Courier New"/>
        </w:rPr>
        <w:t>Há de se ressaltar que a Autora é beneficiário da Justiça Gratuita, haja vista a Lei 1.060/50.</w:t>
      </w:r>
    </w:p>
    <w:p w:rsidR="000340CB" w:rsidRDefault="000340CB" w:rsidP="000340CB">
      <w:pPr>
        <w:ind w:right="-710"/>
        <w:jc w:val="both"/>
        <w:rPr>
          <w:rFonts w:ascii="Courier New" w:hAnsi="Courier New" w:cs="Courier New"/>
        </w:rPr>
      </w:pPr>
    </w:p>
    <w:p w:rsidR="000340CB" w:rsidRDefault="000340CB" w:rsidP="000340CB">
      <w:pPr>
        <w:ind w:right="-710"/>
        <w:jc w:val="both"/>
        <w:rPr>
          <w:rFonts w:ascii="Courier New" w:hAnsi="Courier New" w:cs="Courier New"/>
        </w:rPr>
      </w:pPr>
      <w:r>
        <w:rPr>
          <w:rFonts w:ascii="Courier New" w:hAnsi="Courier New" w:cs="Courier New"/>
        </w:rPr>
        <w:t>Porém, o mesmo dispositivo legal determina que no caso de vencedor o beneficiário da Justiça Gratuita, ou seja, no caso em tela, a Autora, o montante de honorários advocatícios a ser pago pelo vencido deve respeitar o patamar máximo de 15% (quinze por cento). Vejamos:</w:t>
      </w:r>
    </w:p>
    <w:p w:rsidR="000340CB" w:rsidRDefault="000340CB" w:rsidP="000340CB">
      <w:pPr>
        <w:ind w:right="-710"/>
        <w:jc w:val="both"/>
        <w:rPr>
          <w:rFonts w:ascii="Courier New" w:hAnsi="Courier New" w:cs="Courier New"/>
        </w:rPr>
      </w:pPr>
    </w:p>
    <w:p w:rsidR="000340CB" w:rsidRPr="0098261D" w:rsidRDefault="000340CB" w:rsidP="000340CB">
      <w:pPr>
        <w:pStyle w:val="NormalWeb"/>
        <w:spacing w:before="0" w:beforeAutospacing="0" w:after="0" w:afterAutospacing="0"/>
        <w:ind w:left="2268" w:right="-710"/>
        <w:jc w:val="both"/>
        <w:rPr>
          <w:rFonts w:ascii="Courier New" w:hAnsi="Courier New" w:cs="Courier New"/>
          <w:b/>
          <w:i/>
        </w:rPr>
      </w:pPr>
      <w:r>
        <w:rPr>
          <w:rFonts w:ascii="Courier New" w:hAnsi="Courier New" w:cs="Courier New"/>
          <w:b/>
          <w:i/>
        </w:rPr>
        <w:t>“</w:t>
      </w:r>
      <w:r w:rsidRPr="0098261D">
        <w:rPr>
          <w:rFonts w:ascii="Courier New" w:hAnsi="Courier New" w:cs="Courier New"/>
          <w:b/>
          <w:i/>
        </w:rPr>
        <w:t>Art. 11. Os honorários de advogados e peritos, as custas do processo, as taxas e selos judiciários serão pagos pelo vencido, quando o beneficiário de assistência for vencedor na causa.</w:t>
      </w:r>
    </w:p>
    <w:p w:rsidR="000340CB" w:rsidRDefault="000340CB" w:rsidP="000340CB">
      <w:pPr>
        <w:pStyle w:val="NormalWeb"/>
        <w:spacing w:before="0" w:beforeAutospacing="0" w:after="0" w:afterAutospacing="0"/>
        <w:ind w:left="2268" w:right="-710"/>
        <w:jc w:val="both"/>
        <w:rPr>
          <w:rFonts w:ascii="Courier New" w:hAnsi="Courier New" w:cs="Courier New"/>
          <w:b/>
          <w:i/>
        </w:rPr>
      </w:pPr>
    </w:p>
    <w:p w:rsidR="000340CB" w:rsidRDefault="000340CB" w:rsidP="000340CB">
      <w:pPr>
        <w:pStyle w:val="NormalWeb"/>
        <w:spacing w:before="0" w:beforeAutospacing="0" w:after="0" w:afterAutospacing="0"/>
        <w:ind w:left="2268" w:right="-710"/>
        <w:jc w:val="both"/>
        <w:rPr>
          <w:rFonts w:ascii="Courier New" w:hAnsi="Courier New" w:cs="Courier New"/>
          <w:b/>
          <w:i/>
        </w:rPr>
      </w:pPr>
      <w:r w:rsidRPr="0098261D">
        <w:rPr>
          <w:rFonts w:ascii="Courier New" w:hAnsi="Courier New" w:cs="Courier New"/>
          <w:b/>
          <w:i/>
        </w:rPr>
        <w:t xml:space="preserve">§ 1º. </w:t>
      </w:r>
      <w:r w:rsidRPr="0098261D">
        <w:rPr>
          <w:rFonts w:ascii="Courier New" w:hAnsi="Courier New" w:cs="Courier New"/>
          <w:b/>
          <w:i/>
          <w:u w:val="single"/>
        </w:rPr>
        <w:t>Os honorários do advogado serão arbitrados pelo juiz até o máximo de 15% (quinze por cento)</w:t>
      </w:r>
      <w:r w:rsidRPr="0098261D">
        <w:rPr>
          <w:rFonts w:ascii="Courier New" w:hAnsi="Courier New" w:cs="Courier New"/>
          <w:b/>
          <w:i/>
        </w:rPr>
        <w:t xml:space="preserve"> sobre o líquido apurado na execução da sentença</w:t>
      </w:r>
      <w:r>
        <w:rPr>
          <w:rFonts w:ascii="Courier New" w:hAnsi="Courier New" w:cs="Courier New"/>
          <w:b/>
          <w:i/>
        </w:rPr>
        <w:t>.</w:t>
      </w:r>
    </w:p>
    <w:p w:rsidR="000340CB" w:rsidRDefault="000340CB" w:rsidP="000340CB">
      <w:pPr>
        <w:pStyle w:val="NormalWeb"/>
        <w:spacing w:before="0" w:beforeAutospacing="0" w:after="0" w:afterAutospacing="0"/>
        <w:ind w:left="2268" w:right="-710"/>
        <w:jc w:val="both"/>
        <w:rPr>
          <w:rFonts w:ascii="Courier New" w:hAnsi="Courier New" w:cs="Courier New"/>
          <w:b/>
          <w:i/>
        </w:rPr>
      </w:pPr>
    </w:p>
    <w:p w:rsidR="000340CB" w:rsidRPr="0098261D" w:rsidRDefault="000340CB" w:rsidP="000340CB">
      <w:pPr>
        <w:pStyle w:val="NormalWeb"/>
        <w:spacing w:before="0" w:beforeAutospacing="0" w:after="0" w:afterAutospacing="0"/>
        <w:ind w:left="2268" w:right="-710"/>
        <w:jc w:val="both"/>
        <w:rPr>
          <w:rFonts w:ascii="Courier New" w:hAnsi="Courier New" w:cs="Courier New"/>
          <w:b/>
          <w:i/>
        </w:rPr>
      </w:pPr>
      <w:r>
        <w:rPr>
          <w:rFonts w:ascii="Courier New" w:hAnsi="Courier New" w:cs="Courier New"/>
          <w:b/>
          <w:i/>
        </w:rPr>
        <w:t>(...).”</w:t>
      </w:r>
    </w:p>
    <w:p w:rsidR="000340CB" w:rsidRDefault="000340CB" w:rsidP="000340CB">
      <w:pPr>
        <w:ind w:right="-710"/>
        <w:jc w:val="both"/>
        <w:rPr>
          <w:rFonts w:ascii="Courier New" w:hAnsi="Courier New" w:cs="Courier New"/>
        </w:rPr>
      </w:pPr>
    </w:p>
    <w:p w:rsidR="000340CB" w:rsidRDefault="000340CB" w:rsidP="000340CB">
      <w:pPr>
        <w:ind w:right="-710"/>
        <w:jc w:val="both"/>
        <w:rPr>
          <w:rFonts w:ascii="Courier New" w:hAnsi="Courier New" w:cs="Courier New"/>
        </w:rPr>
      </w:pPr>
      <w:r>
        <w:rPr>
          <w:rFonts w:ascii="Courier New" w:hAnsi="Courier New" w:cs="Courier New"/>
        </w:rPr>
        <w:t xml:space="preserve">Ressalte-se, oportunamente, o </w:t>
      </w:r>
      <w:r w:rsidRPr="0002388F">
        <w:rPr>
          <w:rFonts w:ascii="Courier New" w:hAnsi="Courier New" w:cs="Courier New"/>
        </w:rPr>
        <w:t xml:space="preserve">art. 20, § 3º do </w:t>
      </w:r>
      <w:r>
        <w:rPr>
          <w:rFonts w:ascii="Courier New" w:hAnsi="Courier New" w:cs="Courier New"/>
        </w:rPr>
        <w:t>Código de Processo Civil, donde se depreende que o percentual máximo permitido, em casos de “fácil” instrução, por ser matéria de direito, é de 20% (vinte por cento):</w:t>
      </w:r>
    </w:p>
    <w:p w:rsidR="000340CB" w:rsidRPr="0002388F" w:rsidRDefault="000340CB" w:rsidP="000340CB">
      <w:pPr>
        <w:ind w:right="-710"/>
        <w:jc w:val="both"/>
        <w:rPr>
          <w:rFonts w:ascii="Courier New" w:hAnsi="Courier New" w:cs="Courier New"/>
        </w:rPr>
      </w:pPr>
      <w:r w:rsidRPr="0002388F">
        <w:rPr>
          <w:rFonts w:ascii="Courier New" w:hAnsi="Courier New" w:cs="Courier New"/>
        </w:rPr>
        <w:t xml:space="preserve"> </w:t>
      </w:r>
    </w:p>
    <w:p w:rsidR="000340CB" w:rsidRPr="0002388F" w:rsidRDefault="000340CB" w:rsidP="000340CB">
      <w:pPr>
        <w:tabs>
          <w:tab w:val="left" w:pos="2268"/>
        </w:tabs>
        <w:ind w:left="2268" w:right="-710"/>
        <w:jc w:val="both"/>
        <w:rPr>
          <w:rFonts w:ascii="Courier New" w:hAnsi="Courier New" w:cs="Courier New"/>
          <w:b/>
          <w:i/>
        </w:rPr>
      </w:pPr>
      <w:r w:rsidRPr="0002388F">
        <w:rPr>
          <w:rStyle w:val="Forte"/>
          <w:rFonts w:ascii="Courier New" w:hAnsi="Courier New" w:cs="Courier New"/>
          <w:b w:val="0"/>
          <w:i/>
        </w:rPr>
        <w:t>“(...) § 3</w:t>
      </w:r>
      <w:r w:rsidRPr="0002388F">
        <w:rPr>
          <w:rStyle w:val="Forte"/>
          <w:rFonts w:ascii="Courier New" w:hAnsi="Courier New" w:cs="Courier New"/>
          <w:b w:val="0"/>
          <w:i/>
          <w:u w:val="single"/>
          <w:vertAlign w:val="superscript"/>
        </w:rPr>
        <w:t>o</w:t>
      </w:r>
      <w:r w:rsidRPr="0002388F">
        <w:rPr>
          <w:rStyle w:val="Forte"/>
          <w:rFonts w:ascii="Courier New" w:hAnsi="Courier New" w:cs="Courier New"/>
          <w:i/>
          <w:color w:val="0000FF"/>
        </w:rPr>
        <w:t> </w:t>
      </w:r>
      <w:r w:rsidRPr="0002388F">
        <w:rPr>
          <w:rFonts w:ascii="Courier New" w:hAnsi="Courier New" w:cs="Courier New"/>
          <w:i/>
        </w:rPr>
        <w:t xml:space="preserve"> - Os honorários serão fixados entre o mínimo de dez por cento (10%) e o máximo de vinte por cento (20%) sobre o valor da condenação, atendidos: </w:t>
      </w:r>
      <w:r w:rsidRPr="0002388F">
        <w:rPr>
          <w:rStyle w:val="Forte"/>
          <w:rFonts w:ascii="Courier New" w:hAnsi="Courier New" w:cs="Courier New"/>
          <w:b w:val="0"/>
          <w:i/>
        </w:rPr>
        <w:t>(Redação dada pela Lei n.º 5.925, de 1º.10.1973)</w:t>
      </w:r>
    </w:p>
    <w:p w:rsidR="000340CB" w:rsidRPr="0002388F" w:rsidRDefault="000340CB" w:rsidP="000340CB">
      <w:pPr>
        <w:tabs>
          <w:tab w:val="left" w:pos="2268"/>
        </w:tabs>
        <w:ind w:left="2268" w:right="-710"/>
        <w:jc w:val="both"/>
        <w:rPr>
          <w:rFonts w:ascii="Courier New" w:hAnsi="Courier New" w:cs="Courier New"/>
          <w:i/>
        </w:rPr>
      </w:pPr>
      <w:r w:rsidRPr="0002388F">
        <w:rPr>
          <w:rFonts w:ascii="Courier New" w:hAnsi="Courier New" w:cs="Courier New"/>
          <w:i/>
        </w:rPr>
        <w:t>a) o grau de zelo do profissional;</w:t>
      </w:r>
    </w:p>
    <w:p w:rsidR="000340CB" w:rsidRPr="0002388F" w:rsidRDefault="000340CB" w:rsidP="000340CB">
      <w:pPr>
        <w:tabs>
          <w:tab w:val="left" w:pos="2268"/>
        </w:tabs>
        <w:ind w:left="2268" w:right="-710"/>
        <w:jc w:val="both"/>
        <w:rPr>
          <w:rFonts w:ascii="Courier New" w:hAnsi="Courier New" w:cs="Courier New"/>
          <w:i/>
        </w:rPr>
      </w:pPr>
      <w:r w:rsidRPr="0002388F">
        <w:rPr>
          <w:rFonts w:ascii="Courier New" w:hAnsi="Courier New" w:cs="Courier New"/>
          <w:i/>
        </w:rPr>
        <w:t>b) o lugar de prestação do serviço;</w:t>
      </w:r>
    </w:p>
    <w:p w:rsidR="000340CB" w:rsidRPr="0002388F" w:rsidRDefault="000340CB" w:rsidP="000340CB">
      <w:pPr>
        <w:pStyle w:val="Recuodecorpodetexto"/>
        <w:tabs>
          <w:tab w:val="left" w:pos="2268"/>
        </w:tabs>
        <w:ind w:left="2268" w:right="-710"/>
        <w:rPr>
          <w:rFonts w:ascii="Courier New" w:hAnsi="Courier New" w:cs="Courier New"/>
          <w:i/>
        </w:rPr>
      </w:pPr>
      <w:r w:rsidRPr="0002388F">
        <w:rPr>
          <w:rFonts w:ascii="Courier New" w:hAnsi="Courier New" w:cs="Courier New"/>
          <w:i/>
        </w:rPr>
        <w:t>c) a natureza e importância da causa, o trabalho realizado pelo advogado e o tempo exigido para o seu serviço. (...)”</w:t>
      </w:r>
    </w:p>
    <w:p w:rsidR="000340CB" w:rsidRPr="0002388F" w:rsidRDefault="000340CB" w:rsidP="000340CB">
      <w:pPr>
        <w:ind w:left="1701" w:right="-710"/>
        <w:jc w:val="both"/>
        <w:rPr>
          <w:rFonts w:ascii="Courier New" w:hAnsi="Courier New" w:cs="Courier New"/>
        </w:rPr>
      </w:pPr>
    </w:p>
    <w:p w:rsidR="000340CB" w:rsidRDefault="000340CB" w:rsidP="000340CB">
      <w:pPr>
        <w:ind w:right="-710"/>
        <w:jc w:val="both"/>
        <w:rPr>
          <w:rFonts w:ascii="Courier New" w:hAnsi="Courier New" w:cs="Courier New"/>
          <w:b/>
        </w:rPr>
      </w:pPr>
      <w:r w:rsidRPr="0002388F">
        <w:rPr>
          <w:rFonts w:ascii="Courier New" w:hAnsi="Courier New" w:cs="Courier New"/>
        </w:rPr>
        <w:t>Ora, a demanda não apresentou nenhum grau de complexidade nem mesmo exigiu um grau de zelo demasiado pelo patrono d</w:t>
      </w:r>
      <w:r>
        <w:rPr>
          <w:rFonts w:ascii="Courier New" w:hAnsi="Courier New" w:cs="Courier New"/>
        </w:rPr>
        <w:t>a Autora</w:t>
      </w:r>
      <w:r w:rsidRPr="0002388F">
        <w:rPr>
          <w:rFonts w:ascii="Courier New" w:hAnsi="Courier New" w:cs="Courier New"/>
        </w:rPr>
        <w:t xml:space="preserve">, tornando-se assim, injustificável o pedido de honorários no patamar de 20% (vinte por cento), o </w:t>
      </w:r>
      <w:r w:rsidRPr="0002388F">
        <w:rPr>
          <w:rFonts w:ascii="Courier New" w:hAnsi="Courier New" w:cs="Courier New"/>
          <w:b/>
        </w:rPr>
        <w:t>que ora se requer seja julgado totalmente improcedente!</w:t>
      </w:r>
    </w:p>
    <w:p w:rsidR="000340CB" w:rsidRPr="0002388F" w:rsidRDefault="000340CB" w:rsidP="000340CB">
      <w:pPr>
        <w:ind w:right="-710"/>
        <w:jc w:val="both"/>
        <w:rPr>
          <w:rFonts w:ascii="Courier New" w:hAnsi="Courier New" w:cs="Courier New"/>
        </w:rPr>
      </w:pPr>
    </w:p>
    <w:p w:rsidR="000340CB" w:rsidRDefault="000340CB" w:rsidP="000340CB">
      <w:pPr>
        <w:ind w:right="-710"/>
        <w:jc w:val="both"/>
        <w:rPr>
          <w:rFonts w:ascii="Courier New" w:hAnsi="Courier New" w:cs="Courier New"/>
        </w:rPr>
      </w:pPr>
      <w:r w:rsidRPr="0002388F">
        <w:rPr>
          <w:rFonts w:ascii="Courier New" w:hAnsi="Courier New" w:cs="Courier New"/>
        </w:rPr>
        <w:t xml:space="preserve">Não fosse isso o bastante, tal pleito se faz demasiadamente severo, tendo em vista que restou comprovado que a Seguradora em momento algum agiu com intuito protelatório, muito menos de má-fé, agiu apenas e tão-somente em consonância com a determinação do órgão que regula o convênio DPVAT. </w:t>
      </w:r>
    </w:p>
    <w:p w:rsidR="000340CB" w:rsidRDefault="000340CB" w:rsidP="000340CB">
      <w:pPr>
        <w:ind w:right="-710"/>
        <w:jc w:val="both"/>
        <w:rPr>
          <w:rFonts w:ascii="Courier New" w:hAnsi="Courier New" w:cs="Courier New"/>
        </w:rPr>
      </w:pPr>
    </w:p>
    <w:p w:rsidR="000340CB" w:rsidRPr="0002388F" w:rsidRDefault="000340CB" w:rsidP="000340CB">
      <w:pPr>
        <w:ind w:right="-710"/>
        <w:jc w:val="both"/>
        <w:rPr>
          <w:rFonts w:ascii="Courier New" w:hAnsi="Courier New" w:cs="Courier New"/>
        </w:rPr>
      </w:pPr>
      <w:r>
        <w:rPr>
          <w:rFonts w:ascii="Courier New" w:hAnsi="Courier New" w:cs="Courier New"/>
        </w:rPr>
        <w:lastRenderedPageBreak/>
        <w:t>Desta feita, na remota hipótese de condenação da Ré, requer que o pagamento dos honorários advocatícios sejam arbitrados na monta de 10% (Dez por cento), conforme supracitado.</w:t>
      </w:r>
    </w:p>
    <w:p w:rsidR="000340CB" w:rsidRPr="005248DB" w:rsidRDefault="000340CB" w:rsidP="000340CB">
      <w:pPr>
        <w:tabs>
          <w:tab w:val="left" w:pos="2268"/>
        </w:tabs>
        <w:ind w:right="-710"/>
        <w:jc w:val="both"/>
        <w:rPr>
          <w:rFonts w:ascii="Courier New" w:hAnsi="Courier New" w:cs="Courier New"/>
          <w:b/>
        </w:rPr>
      </w:pPr>
    </w:p>
    <w:p w:rsidR="000340CB" w:rsidRDefault="000340CB" w:rsidP="000340CB">
      <w:pPr>
        <w:tabs>
          <w:tab w:val="left" w:pos="2268"/>
        </w:tabs>
        <w:ind w:right="-710"/>
        <w:jc w:val="center"/>
        <w:rPr>
          <w:rFonts w:ascii="Courier New" w:hAnsi="Courier New" w:cs="Courier New"/>
          <w:b/>
        </w:rPr>
      </w:pPr>
      <w:r w:rsidRPr="005248DB">
        <w:rPr>
          <w:rFonts w:ascii="Courier New" w:hAnsi="Courier New" w:cs="Courier New"/>
          <w:b/>
        </w:rPr>
        <w:t>CONCLUSÃO</w:t>
      </w:r>
    </w:p>
    <w:p w:rsidR="000340CB" w:rsidRDefault="000340CB" w:rsidP="000340CB">
      <w:pPr>
        <w:tabs>
          <w:tab w:val="left" w:pos="2268"/>
        </w:tabs>
        <w:ind w:right="-710"/>
        <w:jc w:val="center"/>
        <w:rPr>
          <w:rFonts w:ascii="Courier New" w:hAnsi="Courier New" w:cs="Courier New"/>
          <w:b/>
        </w:rPr>
      </w:pPr>
    </w:p>
    <w:p w:rsidR="000340CB" w:rsidRDefault="000340CB" w:rsidP="000340CB">
      <w:pPr>
        <w:pStyle w:val="Ttulo5"/>
        <w:ind w:right="-710"/>
        <w:jc w:val="both"/>
        <w:rPr>
          <w:rFonts w:ascii="Courier New" w:hAnsi="Courier New" w:cs="Courier New"/>
          <w:b w:val="0"/>
          <w:i w:val="0"/>
          <w:color w:val="000000"/>
          <w:sz w:val="24"/>
          <w:szCs w:val="24"/>
        </w:rPr>
      </w:pPr>
      <w:r>
        <w:rPr>
          <w:rFonts w:ascii="Courier New" w:hAnsi="Courier New" w:cs="Courier New"/>
          <w:b w:val="0"/>
          <w:color w:val="000000"/>
          <w:sz w:val="24"/>
          <w:szCs w:val="24"/>
        </w:rPr>
        <w:t>Ex Positis</w:t>
      </w:r>
      <w:r>
        <w:rPr>
          <w:rFonts w:ascii="Courier New" w:hAnsi="Courier New" w:cs="Courier New"/>
          <w:i w:val="0"/>
          <w:color w:val="000000"/>
          <w:sz w:val="24"/>
          <w:szCs w:val="24"/>
        </w:rPr>
        <w:t>,</w:t>
      </w:r>
      <w:r>
        <w:rPr>
          <w:rFonts w:ascii="Courier New" w:hAnsi="Courier New" w:cs="Courier New"/>
          <w:b w:val="0"/>
          <w:i w:val="0"/>
          <w:color w:val="000000"/>
          <w:sz w:val="24"/>
          <w:szCs w:val="24"/>
        </w:rPr>
        <w:t xml:space="preserve"> requer a Ré o acolhimento das preliminares suscitadas, sendo a presente demanda julgada extinta sem julgamento do mérito seja:</w:t>
      </w:r>
    </w:p>
    <w:p w:rsidR="000340CB" w:rsidRPr="00C336AE" w:rsidRDefault="000340CB" w:rsidP="000340CB">
      <w:pPr>
        <w:ind w:right="-710"/>
      </w:pPr>
    </w:p>
    <w:p w:rsidR="000340CB" w:rsidRPr="000726C5" w:rsidRDefault="000340CB" w:rsidP="000340CB">
      <w:pPr>
        <w:pStyle w:val="Ttulo5"/>
        <w:keepNext/>
        <w:numPr>
          <w:ilvl w:val="0"/>
          <w:numId w:val="3"/>
        </w:numPr>
        <w:spacing w:before="0" w:after="0"/>
        <w:ind w:right="-710"/>
        <w:jc w:val="both"/>
        <w:rPr>
          <w:rFonts w:ascii="Courier New" w:hAnsi="Courier New" w:cs="Courier New"/>
          <w:b w:val="0"/>
          <w:i w:val="0"/>
          <w:color w:val="000000"/>
          <w:sz w:val="24"/>
          <w:szCs w:val="24"/>
        </w:rPr>
      </w:pPr>
      <w:r>
        <w:rPr>
          <w:rFonts w:ascii="Courier New" w:hAnsi="Courier New" w:cs="Courier New"/>
          <w:b w:val="0"/>
          <w:i w:val="0"/>
          <w:color w:val="000000"/>
          <w:sz w:val="24"/>
          <w:szCs w:val="24"/>
        </w:rPr>
        <w:t>Da Incompetência dos Juizados Especiais Cíveis para apreciar a matéria em questão;</w:t>
      </w:r>
    </w:p>
    <w:p w:rsidR="000340CB" w:rsidRDefault="000340CB" w:rsidP="000340CB">
      <w:pPr>
        <w:tabs>
          <w:tab w:val="left" w:pos="3795"/>
        </w:tabs>
        <w:ind w:right="-710"/>
      </w:pPr>
      <w:r>
        <w:tab/>
      </w:r>
    </w:p>
    <w:p w:rsidR="000340CB" w:rsidRDefault="000340CB" w:rsidP="000340CB">
      <w:pPr>
        <w:pStyle w:val="Ttulo5"/>
        <w:keepNext/>
        <w:numPr>
          <w:ilvl w:val="0"/>
          <w:numId w:val="3"/>
        </w:numPr>
        <w:spacing w:before="0" w:after="0"/>
        <w:ind w:right="-710"/>
        <w:jc w:val="both"/>
        <w:rPr>
          <w:rFonts w:ascii="Courier New" w:hAnsi="Courier New" w:cs="Courier New"/>
          <w:b w:val="0"/>
          <w:i w:val="0"/>
          <w:color w:val="000000"/>
          <w:sz w:val="24"/>
          <w:szCs w:val="24"/>
        </w:rPr>
      </w:pPr>
      <w:r>
        <w:rPr>
          <w:rFonts w:ascii="Courier New" w:hAnsi="Courier New" w:cs="Courier New"/>
          <w:b w:val="0"/>
          <w:i w:val="0"/>
          <w:color w:val="000000"/>
          <w:sz w:val="24"/>
          <w:szCs w:val="24"/>
        </w:rPr>
        <w:t>Da Falta de documento imprescindível ao exame da questão – registro de ocorrência no órgão policial competente;</w:t>
      </w:r>
    </w:p>
    <w:p w:rsidR="000340CB" w:rsidRPr="006A7243" w:rsidRDefault="000340CB" w:rsidP="000340CB">
      <w:pPr>
        <w:ind w:right="-710"/>
      </w:pPr>
    </w:p>
    <w:p w:rsidR="000340CB" w:rsidRPr="000726C5" w:rsidRDefault="000340CB" w:rsidP="000340CB">
      <w:pPr>
        <w:pStyle w:val="Ttulo5"/>
        <w:keepNext/>
        <w:numPr>
          <w:ilvl w:val="0"/>
          <w:numId w:val="3"/>
        </w:numPr>
        <w:spacing w:before="0" w:after="0"/>
        <w:ind w:right="-710"/>
        <w:jc w:val="both"/>
        <w:rPr>
          <w:rFonts w:ascii="Courier New" w:hAnsi="Courier New" w:cs="Courier New"/>
          <w:b w:val="0"/>
          <w:i w:val="0"/>
          <w:color w:val="000000"/>
          <w:sz w:val="24"/>
          <w:szCs w:val="24"/>
        </w:rPr>
      </w:pPr>
      <w:r>
        <w:rPr>
          <w:rFonts w:ascii="Courier New" w:hAnsi="Courier New" w:cs="Courier New"/>
          <w:b w:val="0"/>
          <w:i w:val="0"/>
          <w:color w:val="000000"/>
          <w:sz w:val="24"/>
          <w:szCs w:val="24"/>
        </w:rPr>
        <w:t>Da Fatal de documento imprescindível ao exame da questão – Laudo de Exame de Corpo de Delito – IML, conforme preconiza o artigo 267, incisos IV e VI da Lei Adjetiva Civil;</w:t>
      </w:r>
    </w:p>
    <w:p w:rsidR="000340CB" w:rsidRPr="005248DB" w:rsidRDefault="000340CB" w:rsidP="000340CB">
      <w:pPr>
        <w:tabs>
          <w:tab w:val="left" w:pos="2268"/>
        </w:tabs>
        <w:ind w:right="-710"/>
        <w:rPr>
          <w:rFonts w:ascii="Courier New" w:hAnsi="Courier New" w:cs="Courier New"/>
        </w:rPr>
      </w:pPr>
    </w:p>
    <w:p w:rsidR="000340CB" w:rsidRDefault="000340CB" w:rsidP="000340CB">
      <w:pPr>
        <w:tabs>
          <w:tab w:val="left" w:pos="2268"/>
        </w:tabs>
        <w:ind w:right="-710"/>
        <w:jc w:val="both"/>
        <w:rPr>
          <w:rFonts w:ascii="Courier New" w:hAnsi="Courier New" w:cs="Courier New"/>
        </w:rPr>
      </w:pPr>
      <w:r w:rsidRPr="005248DB">
        <w:rPr>
          <w:rFonts w:ascii="Courier New" w:hAnsi="Courier New" w:cs="Courier New"/>
        </w:rPr>
        <w:t xml:space="preserve">Desta forma, sopesando-se os fatos supracitados, requer a </w:t>
      </w:r>
      <w:r w:rsidRPr="005248DB">
        <w:rPr>
          <w:rFonts w:ascii="Courier New" w:hAnsi="Courier New" w:cs="Courier New"/>
          <w:b/>
          <w:u w:val="single"/>
        </w:rPr>
        <w:t>substituição do pólo passivo da presente demanda</w:t>
      </w:r>
      <w:r w:rsidRPr="005248DB">
        <w:rPr>
          <w:rFonts w:ascii="Courier New" w:hAnsi="Courier New" w:cs="Courier New"/>
          <w:b/>
        </w:rPr>
        <w:t xml:space="preserve">, </w:t>
      </w:r>
      <w:r w:rsidRPr="005248DB">
        <w:rPr>
          <w:rFonts w:ascii="Courier New" w:hAnsi="Courier New" w:cs="Courier New"/>
        </w:rPr>
        <w:t xml:space="preserve">para que passe a figurar como Ré na presente demanda a </w:t>
      </w:r>
      <w:r w:rsidRPr="005248DB">
        <w:rPr>
          <w:rFonts w:ascii="Courier New" w:hAnsi="Courier New" w:cs="Courier New"/>
          <w:b/>
        </w:rPr>
        <w:t>SEGURADORA LIDER DOS CONSÓRCIOS DE SEGURO DPVAT</w:t>
      </w:r>
      <w:r w:rsidRPr="005248DB">
        <w:rPr>
          <w:rFonts w:ascii="Courier New" w:hAnsi="Courier New" w:cs="Courier New"/>
        </w:rPr>
        <w:t>.</w:t>
      </w:r>
    </w:p>
    <w:p w:rsidR="000340CB" w:rsidRDefault="000340CB" w:rsidP="000340CB">
      <w:pPr>
        <w:pStyle w:val="Corpodetexto3"/>
        <w:tabs>
          <w:tab w:val="left" w:pos="2268"/>
        </w:tabs>
        <w:ind w:right="-710"/>
        <w:jc w:val="both"/>
        <w:rPr>
          <w:rFonts w:ascii="Courier New" w:hAnsi="Courier New" w:cs="Courier New"/>
          <w:b w:val="0"/>
          <w:color w:val="000000"/>
          <w:sz w:val="24"/>
          <w:szCs w:val="24"/>
        </w:rPr>
      </w:pPr>
    </w:p>
    <w:p w:rsidR="000340CB" w:rsidRPr="002A6A8B" w:rsidRDefault="000340CB" w:rsidP="000340CB">
      <w:pPr>
        <w:pStyle w:val="Corpodetexto3"/>
        <w:tabs>
          <w:tab w:val="left" w:pos="2268"/>
        </w:tabs>
        <w:ind w:right="-710"/>
        <w:jc w:val="both"/>
        <w:rPr>
          <w:rFonts w:ascii="Courier New" w:hAnsi="Courier New" w:cs="Courier New"/>
          <w:b w:val="0"/>
          <w:sz w:val="24"/>
          <w:szCs w:val="24"/>
        </w:rPr>
      </w:pPr>
      <w:r w:rsidRPr="002A6A8B">
        <w:rPr>
          <w:rFonts w:ascii="Courier New" w:hAnsi="Courier New" w:cs="Courier New"/>
          <w:b w:val="0"/>
          <w:color w:val="000000"/>
          <w:sz w:val="24"/>
          <w:szCs w:val="24"/>
        </w:rPr>
        <w:t xml:space="preserve">Na remota hipótese de ultrapassadas as preliminares suscitadas, aguarda-se serenamente, pela improcedência da ação; tendo a Ré amplamente demonstrado o total descabimento da presente demanda, pelo que requer seja a demanda ao final julgada </w:t>
      </w:r>
      <w:r w:rsidRPr="002A6A8B">
        <w:rPr>
          <w:rFonts w:ascii="Courier New" w:hAnsi="Courier New" w:cs="Courier New"/>
          <w:color w:val="000000"/>
          <w:sz w:val="24"/>
          <w:szCs w:val="24"/>
        </w:rPr>
        <w:t>TOTALMENTE IMPROCEDENTE</w:t>
      </w:r>
      <w:r w:rsidRPr="002A6A8B">
        <w:rPr>
          <w:rFonts w:ascii="Courier New" w:hAnsi="Courier New" w:cs="Courier New"/>
          <w:b w:val="0"/>
          <w:color w:val="000000"/>
          <w:sz w:val="24"/>
          <w:szCs w:val="24"/>
        </w:rPr>
        <w:t xml:space="preserve">, tendo em vista </w:t>
      </w:r>
      <w:r w:rsidRPr="002A6A8B">
        <w:rPr>
          <w:rFonts w:ascii="Courier New" w:hAnsi="Courier New" w:cs="Courier New"/>
          <w:b w:val="0"/>
          <w:sz w:val="24"/>
          <w:szCs w:val="24"/>
          <w:u w:val="single"/>
        </w:rPr>
        <w:t>pela total inexistência de pressupostos para a complementação da indenização</w:t>
      </w:r>
      <w:r w:rsidRPr="002A6A8B">
        <w:rPr>
          <w:rFonts w:ascii="Courier New" w:hAnsi="Courier New" w:cs="Courier New"/>
          <w:b w:val="0"/>
          <w:sz w:val="24"/>
          <w:szCs w:val="24"/>
        </w:rPr>
        <w:t>, por ter a Contestante, efetuado pagamento da indenização corretamente, tendo em vista, que na época da liquidação do sinistro (</w:t>
      </w:r>
      <w:r>
        <w:rPr>
          <w:rFonts w:ascii="Courier New" w:hAnsi="Courier New" w:cs="Courier New"/>
          <w:b w:val="0"/>
          <w:sz w:val="24"/>
          <w:szCs w:val="24"/>
        </w:rPr>
        <w:t>22</w:t>
      </w:r>
      <w:r w:rsidRPr="002A6A8B">
        <w:rPr>
          <w:rFonts w:ascii="Courier New" w:hAnsi="Courier New" w:cs="Courier New"/>
          <w:b w:val="0"/>
          <w:sz w:val="24"/>
          <w:szCs w:val="24"/>
        </w:rPr>
        <w:t>/0</w:t>
      </w:r>
      <w:r>
        <w:rPr>
          <w:rFonts w:ascii="Courier New" w:hAnsi="Courier New" w:cs="Courier New"/>
          <w:b w:val="0"/>
          <w:sz w:val="24"/>
          <w:szCs w:val="24"/>
        </w:rPr>
        <w:t>9</w:t>
      </w:r>
      <w:r w:rsidRPr="002A6A8B">
        <w:rPr>
          <w:rFonts w:ascii="Courier New" w:hAnsi="Courier New" w:cs="Courier New"/>
          <w:b w:val="0"/>
          <w:sz w:val="24"/>
          <w:szCs w:val="24"/>
        </w:rPr>
        <w:t>/2008), a Lei 11</w:t>
      </w:r>
      <w:r>
        <w:rPr>
          <w:rFonts w:ascii="Courier New" w:hAnsi="Courier New" w:cs="Courier New"/>
          <w:b w:val="0"/>
          <w:sz w:val="24"/>
          <w:szCs w:val="24"/>
        </w:rPr>
        <w:t>.482/07, encontrava-se em vigor,</w:t>
      </w:r>
      <w:r w:rsidRPr="002A6A8B">
        <w:rPr>
          <w:rFonts w:ascii="Courier New" w:hAnsi="Courier New" w:cs="Courier New"/>
          <w:b w:val="0"/>
          <w:color w:val="000000"/>
          <w:sz w:val="24"/>
          <w:szCs w:val="24"/>
        </w:rPr>
        <w:t>com julgamento de mérito, nos exatos termos do art. 269, I, CPC.</w:t>
      </w:r>
    </w:p>
    <w:p w:rsidR="000340CB" w:rsidRPr="005248DB" w:rsidRDefault="000340CB" w:rsidP="000340CB">
      <w:pPr>
        <w:tabs>
          <w:tab w:val="left" w:pos="2268"/>
        </w:tabs>
        <w:ind w:right="-710"/>
        <w:jc w:val="both"/>
        <w:rPr>
          <w:rFonts w:ascii="Courier New" w:hAnsi="Courier New" w:cs="Courier New"/>
          <w:color w:val="000000"/>
        </w:rPr>
      </w:pPr>
    </w:p>
    <w:p w:rsidR="00DF7F4A" w:rsidRDefault="00DF7F4A" w:rsidP="000340CB">
      <w:pPr>
        <w:tabs>
          <w:tab w:val="left" w:pos="2268"/>
        </w:tabs>
        <w:ind w:right="-710"/>
        <w:jc w:val="both"/>
        <w:rPr>
          <w:rFonts w:ascii="Courier New" w:hAnsi="Courier New" w:cs="Courier New"/>
        </w:rPr>
      </w:pPr>
    </w:p>
    <w:p w:rsidR="000340CB" w:rsidRPr="005248DB" w:rsidRDefault="000340CB" w:rsidP="000340CB">
      <w:pPr>
        <w:tabs>
          <w:tab w:val="left" w:pos="2268"/>
        </w:tabs>
        <w:ind w:right="-710"/>
        <w:jc w:val="both"/>
        <w:rPr>
          <w:rFonts w:ascii="Courier New" w:hAnsi="Courier New" w:cs="Courier New"/>
        </w:rPr>
      </w:pPr>
      <w:r w:rsidRPr="00CB6B6A">
        <w:rPr>
          <w:rFonts w:ascii="Courier New" w:hAnsi="Courier New" w:cs="Courier New"/>
        </w:rPr>
        <w:t>Protesta, ainda, por todo o gênero de provas admitido em direito, especialmente documental sup</w:t>
      </w:r>
      <w:r>
        <w:rPr>
          <w:rFonts w:ascii="Courier New" w:hAnsi="Courier New" w:cs="Courier New"/>
        </w:rPr>
        <w:t>lementar e depoimento pessoal da Autora</w:t>
      </w:r>
      <w:r w:rsidRPr="00CB6B6A">
        <w:rPr>
          <w:rFonts w:ascii="Courier New" w:hAnsi="Courier New" w:cs="Courier New"/>
        </w:rPr>
        <w:t>, sob pena de confissão.</w:t>
      </w:r>
    </w:p>
    <w:p w:rsidR="000340CB" w:rsidRDefault="000340CB" w:rsidP="000340CB">
      <w:pPr>
        <w:tabs>
          <w:tab w:val="left" w:pos="2268"/>
        </w:tabs>
        <w:ind w:right="-710"/>
        <w:jc w:val="both"/>
        <w:rPr>
          <w:rFonts w:ascii="Courier New" w:hAnsi="Courier New" w:cs="Courier New"/>
        </w:rPr>
      </w:pPr>
    </w:p>
    <w:p w:rsidR="00DF7F4A" w:rsidRPr="005248DB" w:rsidRDefault="00DF7F4A" w:rsidP="000340CB">
      <w:pPr>
        <w:tabs>
          <w:tab w:val="left" w:pos="2268"/>
        </w:tabs>
        <w:ind w:right="-710"/>
        <w:jc w:val="both"/>
        <w:rPr>
          <w:rFonts w:ascii="Courier New" w:hAnsi="Courier New" w:cs="Courier New"/>
        </w:rPr>
      </w:pPr>
    </w:p>
    <w:p w:rsidR="000340CB" w:rsidRPr="002042E6" w:rsidRDefault="000340CB" w:rsidP="000340CB">
      <w:pPr>
        <w:tabs>
          <w:tab w:val="left" w:pos="8505"/>
        </w:tabs>
        <w:ind w:right="-710"/>
        <w:jc w:val="both"/>
        <w:rPr>
          <w:rFonts w:ascii="Courier New" w:hAnsi="Courier New" w:cs="Courier New"/>
        </w:rPr>
      </w:pPr>
      <w:r w:rsidRPr="00CB6B6A">
        <w:rPr>
          <w:rFonts w:ascii="Courier New" w:hAnsi="Courier New" w:cs="Courier New"/>
        </w:rPr>
        <w:t>Para fins do expresso no artigo 39, inciso I, do Código de Processo Civil, fornece-se o endereço da Avenida Miguel Rosa, n.º3775/Sul, 1º andar, Piçarra, Teresina/PI, tel/fax: (86) 3223-3088.</w:t>
      </w:r>
    </w:p>
    <w:p w:rsidR="00DF7F4A" w:rsidRDefault="00DF7F4A" w:rsidP="000340CB">
      <w:pPr>
        <w:pStyle w:val="Corpodetexto3"/>
        <w:widowControl w:val="0"/>
        <w:ind w:right="-710"/>
        <w:jc w:val="both"/>
        <w:rPr>
          <w:rFonts w:ascii="Courier New" w:hAnsi="Courier New" w:cs="Courier New"/>
          <w:b w:val="0"/>
          <w:snapToGrid w:val="0"/>
          <w:sz w:val="24"/>
          <w:szCs w:val="24"/>
        </w:rPr>
      </w:pPr>
    </w:p>
    <w:p w:rsidR="00DF7F4A" w:rsidRDefault="00DF7F4A" w:rsidP="000340CB">
      <w:pPr>
        <w:pStyle w:val="Corpodetexto3"/>
        <w:widowControl w:val="0"/>
        <w:ind w:right="-710"/>
        <w:jc w:val="both"/>
        <w:rPr>
          <w:rFonts w:ascii="Courier New" w:hAnsi="Courier New" w:cs="Courier New"/>
          <w:b w:val="0"/>
          <w:snapToGrid w:val="0"/>
          <w:sz w:val="24"/>
          <w:szCs w:val="24"/>
        </w:rPr>
      </w:pPr>
    </w:p>
    <w:p w:rsidR="000340CB" w:rsidRPr="003D3086" w:rsidRDefault="000340CB" w:rsidP="000340CB">
      <w:pPr>
        <w:pStyle w:val="Corpodetexto3"/>
        <w:widowControl w:val="0"/>
        <w:ind w:right="-710"/>
        <w:jc w:val="both"/>
        <w:rPr>
          <w:rFonts w:ascii="Courier New" w:hAnsi="Courier New" w:cs="Courier New"/>
          <w:b w:val="0"/>
          <w:sz w:val="24"/>
          <w:szCs w:val="24"/>
        </w:rPr>
      </w:pPr>
      <w:r w:rsidRPr="003D3086">
        <w:rPr>
          <w:rFonts w:ascii="Courier New" w:hAnsi="Courier New" w:cs="Courier New"/>
          <w:b w:val="0"/>
          <w:snapToGrid w:val="0"/>
          <w:sz w:val="24"/>
          <w:szCs w:val="24"/>
        </w:rPr>
        <w:lastRenderedPageBreak/>
        <w:t>Por derradeiro,</w:t>
      </w:r>
      <w:r w:rsidRPr="003D3086">
        <w:rPr>
          <w:rFonts w:ascii="Courier New" w:hAnsi="Courier New" w:cs="Courier New"/>
          <w:b w:val="0"/>
          <w:sz w:val="24"/>
          <w:szCs w:val="24"/>
        </w:rPr>
        <w:t xml:space="preserve"> requer, ainda, a Contestante seja observado o nome do advogado, </w:t>
      </w:r>
      <w:r w:rsidRPr="002042E6">
        <w:rPr>
          <w:rFonts w:ascii="Courier New" w:hAnsi="Courier New" w:cs="Courier New"/>
          <w:sz w:val="24"/>
          <w:szCs w:val="24"/>
          <w:u w:val="single"/>
        </w:rPr>
        <w:t>Denis Gomes Moreira, OAB/PI 2718-96</w:t>
      </w:r>
      <w:r w:rsidRPr="003D3086">
        <w:rPr>
          <w:rFonts w:ascii="Courier New" w:hAnsi="Courier New" w:cs="Courier New"/>
          <w:b w:val="0"/>
          <w:sz w:val="24"/>
          <w:szCs w:val="24"/>
        </w:rPr>
        <w:t>, para efeito de intimações futuras, sob pena de nulidade das mesmas.</w:t>
      </w:r>
    </w:p>
    <w:p w:rsidR="000340CB" w:rsidRPr="005248DB" w:rsidRDefault="000340CB" w:rsidP="000340CB">
      <w:pPr>
        <w:tabs>
          <w:tab w:val="left" w:pos="2268"/>
          <w:tab w:val="left" w:pos="8505"/>
        </w:tabs>
        <w:ind w:right="-710"/>
        <w:rPr>
          <w:rFonts w:ascii="Courier New" w:hAnsi="Courier New" w:cs="Courier New"/>
        </w:rPr>
      </w:pPr>
    </w:p>
    <w:p w:rsidR="000340CB" w:rsidRDefault="000340CB" w:rsidP="000340CB">
      <w:pPr>
        <w:tabs>
          <w:tab w:val="left" w:pos="2268"/>
          <w:tab w:val="left" w:pos="8505"/>
        </w:tabs>
        <w:ind w:right="-710"/>
        <w:rPr>
          <w:rFonts w:ascii="Courier New" w:hAnsi="Courier New" w:cs="Courier New"/>
        </w:rPr>
      </w:pPr>
    </w:p>
    <w:p w:rsidR="000340CB" w:rsidRPr="005248DB" w:rsidRDefault="000340CB" w:rsidP="000340CB">
      <w:pPr>
        <w:tabs>
          <w:tab w:val="left" w:pos="2268"/>
          <w:tab w:val="left" w:pos="8505"/>
        </w:tabs>
        <w:ind w:right="-710"/>
        <w:rPr>
          <w:rFonts w:ascii="Courier New" w:hAnsi="Courier New" w:cs="Courier New"/>
        </w:rPr>
      </w:pPr>
    </w:p>
    <w:p w:rsidR="000340CB" w:rsidRPr="005248DB" w:rsidRDefault="000340CB" w:rsidP="000340CB">
      <w:pPr>
        <w:tabs>
          <w:tab w:val="left" w:pos="2268"/>
          <w:tab w:val="left" w:pos="8505"/>
        </w:tabs>
        <w:ind w:right="-710"/>
        <w:jc w:val="center"/>
        <w:rPr>
          <w:rFonts w:ascii="Courier New" w:hAnsi="Courier New" w:cs="Courier New"/>
          <w:color w:val="000000"/>
        </w:rPr>
      </w:pPr>
      <w:r w:rsidRPr="005248DB">
        <w:rPr>
          <w:rFonts w:ascii="Courier New" w:hAnsi="Courier New" w:cs="Courier New"/>
          <w:color w:val="000000"/>
        </w:rPr>
        <w:t>Nestes Termos,</w:t>
      </w:r>
    </w:p>
    <w:p w:rsidR="000340CB" w:rsidRPr="005248DB" w:rsidRDefault="000340CB" w:rsidP="00DF7F4A">
      <w:pPr>
        <w:tabs>
          <w:tab w:val="left" w:pos="2268"/>
          <w:tab w:val="left" w:pos="8505"/>
        </w:tabs>
        <w:ind w:right="-710"/>
        <w:jc w:val="center"/>
        <w:rPr>
          <w:rFonts w:ascii="Courier New" w:hAnsi="Courier New" w:cs="Courier New"/>
          <w:color w:val="000000"/>
        </w:rPr>
      </w:pPr>
      <w:r w:rsidRPr="005248DB">
        <w:rPr>
          <w:rFonts w:ascii="Courier New" w:hAnsi="Courier New" w:cs="Courier New"/>
          <w:color w:val="000000"/>
        </w:rPr>
        <w:t>Pede Deferimento.</w:t>
      </w:r>
    </w:p>
    <w:p w:rsidR="000340CB" w:rsidRPr="005248DB" w:rsidRDefault="00DF7F4A" w:rsidP="000340CB">
      <w:pPr>
        <w:tabs>
          <w:tab w:val="left" w:pos="2268"/>
          <w:tab w:val="left" w:pos="8505"/>
        </w:tabs>
        <w:ind w:right="-710"/>
        <w:jc w:val="center"/>
        <w:rPr>
          <w:rFonts w:ascii="Courier New" w:hAnsi="Courier New" w:cs="Courier New"/>
          <w:color w:val="000000"/>
        </w:rPr>
      </w:pPr>
      <w:r>
        <w:rPr>
          <w:rFonts w:ascii="Courier New" w:hAnsi="Courier New" w:cs="Courier New"/>
          <w:color w:val="000000"/>
        </w:rPr>
        <w:t>São Raimundo Nonato</w:t>
      </w:r>
      <w:r w:rsidR="000340CB">
        <w:rPr>
          <w:rFonts w:ascii="Courier New" w:hAnsi="Courier New" w:cs="Courier New"/>
          <w:color w:val="000000"/>
        </w:rPr>
        <w:t xml:space="preserve">, </w:t>
      </w:r>
      <w:r>
        <w:rPr>
          <w:rFonts w:ascii="Courier New" w:hAnsi="Courier New" w:cs="Courier New"/>
          <w:color w:val="000000"/>
        </w:rPr>
        <w:t>18</w:t>
      </w:r>
      <w:r w:rsidR="000340CB">
        <w:rPr>
          <w:rFonts w:ascii="Courier New" w:hAnsi="Courier New" w:cs="Courier New"/>
          <w:color w:val="000000"/>
        </w:rPr>
        <w:t xml:space="preserve"> de </w:t>
      </w:r>
      <w:r>
        <w:rPr>
          <w:rFonts w:ascii="Courier New" w:hAnsi="Courier New" w:cs="Courier New"/>
          <w:color w:val="000000"/>
        </w:rPr>
        <w:t>Novembro</w:t>
      </w:r>
      <w:r w:rsidR="000340CB">
        <w:rPr>
          <w:rFonts w:ascii="Courier New" w:hAnsi="Courier New" w:cs="Courier New"/>
          <w:color w:val="000000"/>
        </w:rPr>
        <w:t xml:space="preserve"> de</w:t>
      </w:r>
      <w:r w:rsidR="000340CB" w:rsidRPr="005248DB">
        <w:rPr>
          <w:rFonts w:ascii="Courier New" w:hAnsi="Courier New" w:cs="Courier New"/>
          <w:color w:val="000000"/>
        </w:rPr>
        <w:t xml:space="preserve"> 2008.</w:t>
      </w:r>
    </w:p>
    <w:p w:rsidR="000340CB" w:rsidRPr="005248DB" w:rsidRDefault="000340CB" w:rsidP="000340CB">
      <w:pPr>
        <w:tabs>
          <w:tab w:val="left" w:pos="2268"/>
        </w:tabs>
        <w:ind w:right="-710"/>
        <w:jc w:val="both"/>
        <w:rPr>
          <w:rFonts w:ascii="Courier New" w:hAnsi="Courier New" w:cs="Courier New"/>
          <w:color w:val="000000"/>
        </w:rPr>
      </w:pPr>
    </w:p>
    <w:p w:rsidR="000340CB" w:rsidRPr="005248DB" w:rsidRDefault="000340CB" w:rsidP="000340CB">
      <w:pPr>
        <w:tabs>
          <w:tab w:val="left" w:pos="2268"/>
        </w:tabs>
        <w:ind w:right="-710"/>
        <w:jc w:val="both"/>
        <w:rPr>
          <w:rFonts w:ascii="Courier New" w:hAnsi="Courier New" w:cs="Courier New"/>
          <w:color w:val="000000"/>
        </w:rPr>
      </w:pPr>
    </w:p>
    <w:p w:rsidR="000340CB" w:rsidRPr="005248DB" w:rsidRDefault="000340CB" w:rsidP="000340CB">
      <w:pPr>
        <w:tabs>
          <w:tab w:val="left" w:pos="2268"/>
        </w:tabs>
        <w:ind w:right="-710"/>
        <w:jc w:val="center"/>
        <w:rPr>
          <w:rFonts w:ascii="Courier New" w:hAnsi="Courier New" w:cs="Courier New"/>
          <w:color w:val="000000"/>
        </w:rPr>
      </w:pPr>
      <w:smartTag w:uri="urn:schemas-microsoft-com:office:smarttags" w:element="PersonName">
        <w:smartTagPr>
          <w:attr w:name="ProductID" w:val="Jo￣o Barbosa   Henrique"/>
        </w:smartTagPr>
        <w:smartTag w:uri="urn:schemas-microsoft-com:office:smarttags" w:element="PersonName">
          <w:smartTagPr>
            <w:attr w:name="ProductID" w:val="Jo￣o Barbosa"/>
          </w:smartTagPr>
          <w:r w:rsidRPr="005248DB">
            <w:rPr>
              <w:rFonts w:ascii="Courier New" w:hAnsi="Courier New" w:cs="Courier New"/>
              <w:color w:val="000000"/>
            </w:rPr>
            <w:t>João Barbosa</w:t>
          </w:r>
        </w:smartTag>
        <w:r w:rsidRPr="005248DB">
          <w:rPr>
            <w:rFonts w:ascii="Courier New" w:hAnsi="Courier New" w:cs="Courier New"/>
            <w:color w:val="000000"/>
          </w:rPr>
          <w:tab/>
        </w:r>
        <w:r w:rsidRPr="005248DB">
          <w:rPr>
            <w:rFonts w:ascii="Courier New" w:hAnsi="Courier New" w:cs="Courier New"/>
            <w:color w:val="000000"/>
          </w:rPr>
          <w:tab/>
          <w:t xml:space="preserve"> Henrique</w:t>
        </w:r>
      </w:smartTag>
      <w:r w:rsidRPr="005248DB">
        <w:rPr>
          <w:rFonts w:ascii="Courier New" w:hAnsi="Courier New" w:cs="Courier New"/>
          <w:color w:val="000000"/>
        </w:rPr>
        <w:t xml:space="preserve"> A F Motta</w:t>
      </w:r>
      <w:r w:rsidRPr="005248DB">
        <w:rPr>
          <w:rFonts w:ascii="Courier New" w:hAnsi="Courier New" w:cs="Courier New"/>
          <w:color w:val="000000"/>
        </w:rPr>
        <w:tab/>
      </w:r>
      <w:r w:rsidRPr="005248DB">
        <w:rPr>
          <w:rFonts w:ascii="Courier New" w:hAnsi="Courier New" w:cs="Courier New"/>
          <w:color w:val="000000"/>
        </w:rPr>
        <w:tab/>
        <w:t xml:space="preserve">Fabio </w:t>
      </w:r>
      <w:smartTag w:uri="urn:schemas-microsoft-com:office:smarttags" w:element="PersonName">
        <w:smartTagPr>
          <w:attr w:name="ProductID" w:val="Jo￣o Soito"/>
        </w:smartTagPr>
        <w:r w:rsidRPr="005248DB">
          <w:rPr>
            <w:rFonts w:ascii="Courier New" w:hAnsi="Courier New" w:cs="Courier New"/>
            <w:color w:val="000000"/>
          </w:rPr>
          <w:t>João Soito</w:t>
        </w:r>
      </w:smartTag>
    </w:p>
    <w:p w:rsidR="000340CB" w:rsidRPr="005248DB" w:rsidRDefault="000340CB" w:rsidP="000340CB">
      <w:pPr>
        <w:tabs>
          <w:tab w:val="left" w:pos="2268"/>
        </w:tabs>
        <w:ind w:right="-710"/>
        <w:jc w:val="center"/>
        <w:rPr>
          <w:rFonts w:ascii="Courier New" w:hAnsi="Courier New" w:cs="Courier New"/>
          <w:color w:val="000000"/>
        </w:rPr>
      </w:pPr>
      <w:r w:rsidRPr="005248DB">
        <w:rPr>
          <w:rFonts w:ascii="Courier New" w:hAnsi="Courier New" w:cs="Courier New"/>
          <w:color w:val="000000"/>
        </w:rPr>
        <w:t>OAB/RJ 134.307</w:t>
      </w:r>
      <w:r w:rsidRPr="005248DB">
        <w:rPr>
          <w:rFonts w:ascii="Courier New" w:hAnsi="Courier New" w:cs="Courier New"/>
          <w:color w:val="000000"/>
        </w:rPr>
        <w:tab/>
      </w:r>
      <w:r w:rsidRPr="005248DB">
        <w:rPr>
          <w:rFonts w:ascii="Courier New" w:hAnsi="Courier New" w:cs="Courier New"/>
          <w:color w:val="000000"/>
        </w:rPr>
        <w:tab/>
        <w:t xml:space="preserve">   OAB/RJ 113.815</w:t>
      </w:r>
      <w:r w:rsidRPr="005248DB">
        <w:rPr>
          <w:rFonts w:ascii="Courier New" w:hAnsi="Courier New" w:cs="Courier New"/>
          <w:color w:val="000000"/>
        </w:rPr>
        <w:tab/>
      </w:r>
      <w:r w:rsidRPr="005248DB">
        <w:rPr>
          <w:rFonts w:ascii="Courier New" w:hAnsi="Courier New" w:cs="Courier New"/>
          <w:color w:val="000000"/>
        </w:rPr>
        <w:tab/>
        <w:t>OAB/RJ 114.089</w:t>
      </w:r>
    </w:p>
    <w:p w:rsidR="000340CB" w:rsidRDefault="000340CB" w:rsidP="000340CB">
      <w:pPr>
        <w:tabs>
          <w:tab w:val="left" w:pos="2268"/>
        </w:tabs>
        <w:ind w:right="-710"/>
        <w:jc w:val="center"/>
        <w:rPr>
          <w:rFonts w:ascii="Courier New" w:hAnsi="Courier New" w:cs="Courier New"/>
          <w:color w:val="000000"/>
        </w:rPr>
      </w:pPr>
    </w:p>
    <w:p w:rsidR="000340CB" w:rsidRPr="005248DB" w:rsidRDefault="000340CB" w:rsidP="000340CB">
      <w:pPr>
        <w:tabs>
          <w:tab w:val="left" w:pos="2268"/>
        </w:tabs>
        <w:ind w:right="-710"/>
        <w:jc w:val="center"/>
        <w:rPr>
          <w:rFonts w:ascii="Courier New" w:hAnsi="Courier New" w:cs="Courier New"/>
          <w:color w:val="000000"/>
        </w:rPr>
      </w:pPr>
    </w:p>
    <w:p w:rsidR="000340CB" w:rsidRPr="00CB6B6A" w:rsidRDefault="000340CB" w:rsidP="000340CB">
      <w:pPr>
        <w:tabs>
          <w:tab w:val="left" w:pos="8505"/>
        </w:tabs>
        <w:ind w:right="-710"/>
        <w:jc w:val="center"/>
        <w:rPr>
          <w:rFonts w:ascii="Courier New" w:hAnsi="Courier New" w:cs="Courier New"/>
        </w:rPr>
      </w:pPr>
      <w:r w:rsidRPr="00CB6B6A">
        <w:rPr>
          <w:rFonts w:ascii="Courier New" w:hAnsi="Courier New" w:cs="Courier New"/>
        </w:rPr>
        <w:t>Denis Gomes Moreira</w:t>
      </w:r>
    </w:p>
    <w:p w:rsidR="000340CB" w:rsidRPr="00CB6B6A" w:rsidRDefault="000340CB" w:rsidP="000340CB">
      <w:pPr>
        <w:ind w:right="-710"/>
        <w:jc w:val="center"/>
        <w:rPr>
          <w:rFonts w:ascii="Courier New" w:hAnsi="Courier New" w:cs="Courier New"/>
          <w:b/>
          <w:u w:val="single"/>
        </w:rPr>
      </w:pPr>
      <w:r w:rsidRPr="00CB6B6A">
        <w:rPr>
          <w:rFonts w:ascii="Courier New" w:hAnsi="Courier New" w:cs="Courier New"/>
        </w:rPr>
        <w:t>OAB/PI n.º 2718-96</w:t>
      </w:r>
    </w:p>
    <w:p w:rsidR="000340CB" w:rsidRDefault="000340CB" w:rsidP="000340CB">
      <w:pPr>
        <w:pStyle w:val="NormalWeb"/>
        <w:ind w:right="-710"/>
      </w:pPr>
    </w:p>
    <w:p w:rsidR="000340CB" w:rsidRDefault="00F43473" w:rsidP="000340CB">
      <w:pPr>
        <w:ind w:right="-710"/>
        <w:jc w:val="center"/>
      </w:pPr>
      <w:r>
        <w:rPr>
          <w:noProof/>
        </w:rPr>
        <w:drawing>
          <wp:inline distT="0" distB="0" distL="0" distR="0">
            <wp:extent cx="4476750" cy="457200"/>
            <wp:effectExtent l="19050" t="0" r="0" b="0"/>
            <wp:docPr id="2" name="Imagem 2" descr="http://200.234.222.235/$sitepreview/jbaa.com.br/img/rodape_petica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200.234.222.235/$sitepreview/jbaa.com.br/img/rodape_peticao.gif"/>
                    <pic:cNvPicPr>
                      <a:picLocks noChangeAspect="1" noChangeArrowheads="1"/>
                    </pic:cNvPicPr>
                  </pic:nvPicPr>
                  <pic:blipFill>
                    <a:blip r:link="rId8" cstate="print"/>
                    <a:srcRect/>
                    <a:stretch>
                      <a:fillRect/>
                    </a:stretch>
                  </pic:blipFill>
                  <pic:spPr bwMode="auto">
                    <a:xfrm>
                      <a:off x="0" y="0"/>
                      <a:ext cx="4476750" cy="457200"/>
                    </a:xfrm>
                    <a:prstGeom prst="rect">
                      <a:avLst/>
                    </a:prstGeom>
                    <a:noFill/>
                    <a:ln w="9525">
                      <a:noFill/>
                      <a:miter lim="800000"/>
                      <a:headEnd/>
                      <a:tailEnd/>
                    </a:ln>
                  </pic:spPr>
                </pic:pic>
              </a:graphicData>
            </a:graphic>
          </wp:inline>
        </w:drawing>
      </w:r>
    </w:p>
    <w:p w:rsidR="000340CB" w:rsidRDefault="000340CB" w:rsidP="000340CB">
      <w:pPr>
        <w:pStyle w:val="NormalWeb"/>
        <w:ind w:right="-710"/>
      </w:pPr>
    </w:p>
    <w:p w:rsidR="005E2A0F" w:rsidRDefault="005E2A0F" w:rsidP="000340CB">
      <w:pPr>
        <w:ind w:right="-710"/>
      </w:pPr>
    </w:p>
    <w:sectPr w:rsidR="005E2A0F">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473" w:rsidRDefault="00F43473" w:rsidP="00F43473">
      <w:r>
        <w:separator/>
      </w:r>
    </w:p>
  </w:endnote>
  <w:endnote w:type="continuationSeparator" w:id="0">
    <w:p w:rsidR="00F43473" w:rsidRDefault="00F43473" w:rsidP="00F434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473" w:rsidRDefault="00F43473" w:rsidP="00F43473">
      <w:r>
        <w:separator/>
      </w:r>
    </w:p>
  </w:footnote>
  <w:footnote w:type="continuationSeparator" w:id="0">
    <w:p w:rsidR="00F43473" w:rsidRDefault="00F43473" w:rsidP="00F434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73" w:rsidRDefault="00F4347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62B11"/>
    <w:multiLevelType w:val="hybridMultilevel"/>
    <w:tmpl w:val="D012E87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3C135C14"/>
    <w:multiLevelType w:val="hybridMultilevel"/>
    <w:tmpl w:val="E286DBE4"/>
    <w:lvl w:ilvl="0" w:tplc="4EBE3F3A">
      <w:start w:val="1"/>
      <w:numFmt w:val="lowerRoman"/>
      <w:lvlText w:val="(%1)"/>
      <w:lvlJc w:val="left"/>
      <w:pPr>
        <w:tabs>
          <w:tab w:val="num" w:pos="1440"/>
        </w:tabs>
        <w:ind w:left="1440" w:hanging="108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40F40732"/>
    <w:multiLevelType w:val="singleLevel"/>
    <w:tmpl w:val="86329178"/>
    <w:lvl w:ilvl="0">
      <w:start w:val="1"/>
      <w:numFmt w:val="lowerLetter"/>
      <w:lvlText w:val="%1)"/>
      <w:lvlJc w:val="left"/>
      <w:pPr>
        <w:tabs>
          <w:tab w:val="num" w:pos="3192"/>
        </w:tabs>
        <w:ind w:left="3192" w:hanging="360"/>
      </w:pPr>
      <w:rPr>
        <w:rFonts w:hint="default"/>
      </w:rPr>
    </w:lvl>
  </w:abstractNum>
  <w:num w:numId="1">
    <w:abstractNumId w:val="2"/>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rsids>
    <w:rsidRoot w:val="00D85246"/>
    <w:rsid w:val="000340CB"/>
    <w:rsid w:val="005E2A0F"/>
    <w:rsid w:val="00D04B53"/>
    <w:rsid w:val="00D85246"/>
    <w:rsid w:val="00DF7F4A"/>
    <w:rsid w:val="00F4347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link w:val="Ttulo1Char"/>
    <w:uiPriority w:val="9"/>
    <w:qFormat/>
    <w:rsid w:val="000340CB"/>
    <w:pPr>
      <w:keepNext/>
      <w:spacing w:before="240" w:after="60"/>
      <w:outlineLvl w:val="0"/>
    </w:pPr>
    <w:rPr>
      <w:rFonts w:ascii="Cambria" w:hAnsi="Cambria"/>
      <w:b/>
      <w:bCs/>
      <w:kern w:val="32"/>
      <w:sz w:val="32"/>
      <w:szCs w:val="32"/>
    </w:rPr>
  </w:style>
  <w:style w:type="paragraph" w:styleId="Ttulo3">
    <w:name w:val="heading 3"/>
    <w:basedOn w:val="Normal"/>
    <w:next w:val="Normal"/>
    <w:link w:val="Ttulo3Char"/>
    <w:qFormat/>
    <w:rsid w:val="000340CB"/>
    <w:pPr>
      <w:keepNext/>
      <w:spacing w:before="240" w:after="60"/>
      <w:outlineLvl w:val="2"/>
    </w:pPr>
    <w:rPr>
      <w:rFonts w:ascii="Arial" w:hAnsi="Arial" w:cs="Arial"/>
      <w:b/>
      <w:bCs/>
      <w:sz w:val="26"/>
      <w:szCs w:val="26"/>
    </w:rPr>
  </w:style>
  <w:style w:type="paragraph" w:styleId="Ttulo5">
    <w:name w:val="heading 5"/>
    <w:basedOn w:val="Normal"/>
    <w:next w:val="Normal"/>
    <w:link w:val="Ttulo5Char"/>
    <w:qFormat/>
    <w:rsid w:val="000340CB"/>
    <w:pPr>
      <w:spacing w:before="240" w:after="60"/>
      <w:outlineLvl w:val="4"/>
    </w:pPr>
    <w:rPr>
      <w:b/>
      <w:bCs/>
      <w:i/>
      <w:iCs/>
      <w:sz w:val="26"/>
      <w:szCs w:val="26"/>
    </w:rPr>
  </w:style>
  <w:style w:type="paragraph" w:styleId="Ttulo8">
    <w:name w:val="heading 8"/>
    <w:basedOn w:val="Normal"/>
    <w:next w:val="Normal"/>
    <w:link w:val="Ttulo8Char"/>
    <w:uiPriority w:val="9"/>
    <w:semiHidden/>
    <w:unhideWhenUsed/>
    <w:qFormat/>
    <w:rsid w:val="000340CB"/>
    <w:pPr>
      <w:spacing w:before="240" w:after="60"/>
      <w:outlineLvl w:val="7"/>
    </w:pPr>
    <w:rPr>
      <w:rFonts w:ascii="Calibri" w:hAnsi="Calibri"/>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nhideWhenUsed/>
    <w:pPr>
      <w:spacing w:before="100" w:beforeAutospacing="1" w:after="100" w:afterAutospacing="1"/>
    </w:pPr>
  </w:style>
  <w:style w:type="character" w:styleId="Forte">
    <w:name w:val="Strong"/>
    <w:basedOn w:val="Fontepargpadro"/>
    <w:qFormat/>
    <w:rPr>
      <w:b/>
      <w:bCs/>
    </w:rPr>
  </w:style>
  <w:style w:type="paragraph" w:styleId="Textodebalo">
    <w:name w:val="Balloon Text"/>
    <w:basedOn w:val="Normal"/>
    <w:link w:val="TextodebaloChar"/>
    <w:uiPriority w:val="99"/>
    <w:semiHidden/>
    <w:unhideWhenUsed/>
    <w:rsid w:val="000340CB"/>
    <w:rPr>
      <w:rFonts w:ascii="Tahoma" w:hAnsi="Tahoma" w:cs="Tahoma"/>
      <w:sz w:val="16"/>
      <w:szCs w:val="16"/>
    </w:rPr>
  </w:style>
  <w:style w:type="character" w:customStyle="1" w:styleId="TextodebaloChar">
    <w:name w:val="Texto de balão Char"/>
    <w:basedOn w:val="Fontepargpadro"/>
    <w:link w:val="Textodebalo"/>
    <w:uiPriority w:val="99"/>
    <w:semiHidden/>
    <w:rsid w:val="000340CB"/>
    <w:rPr>
      <w:rFonts w:ascii="Tahoma" w:eastAsia="Times New Roman" w:hAnsi="Tahoma" w:cs="Tahoma"/>
      <w:sz w:val="16"/>
      <w:szCs w:val="16"/>
    </w:rPr>
  </w:style>
  <w:style w:type="character" w:customStyle="1" w:styleId="Ttulo1Char">
    <w:name w:val="Título 1 Char"/>
    <w:basedOn w:val="Fontepargpadro"/>
    <w:link w:val="Ttulo1"/>
    <w:uiPriority w:val="9"/>
    <w:rsid w:val="000340CB"/>
    <w:rPr>
      <w:rFonts w:ascii="Cambria" w:hAnsi="Cambria"/>
      <w:b/>
      <w:bCs/>
      <w:kern w:val="32"/>
      <w:sz w:val="32"/>
      <w:szCs w:val="32"/>
    </w:rPr>
  </w:style>
  <w:style w:type="character" w:customStyle="1" w:styleId="Ttulo3Char">
    <w:name w:val="Título 3 Char"/>
    <w:basedOn w:val="Fontepargpadro"/>
    <w:link w:val="Ttulo3"/>
    <w:rsid w:val="000340CB"/>
    <w:rPr>
      <w:rFonts w:ascii="Arial" w:hAnsi="Arial" w:cs="Arial"/>
      <w:b/>
      <w:bCs/>
      <w:sz w:val="26"/>
      <w:szCs w:val="26"/>
    </w:rPr>
  </w:style>
  <w:style w:type="character" w:customStyle="1" w:styleId="Ttulo5Char">
    <w:name w:val="Título 5 Char"/>
    <w:basedOn w:val="Fontepargpadro"/>
    <w:link w:val="Ttulo5"/>
    <w:rsid w:val="000340CB"/>
    <w:rPr>
      <w:b/>
      <w:bCs/>
      <w:i/>
      <w:iCs/>
      <w:sz w:val="26"/>
      <w:szCs w:val="26"/>
    </w:rPr>
  </w:style>
  <w:style w:type="character" w:customStyle="1" w:styleId="Ttulo8Char">
    <w:name w:val="Título 8 Char"/>
    <w:basedOn w:val="Fontepargpadro"/>
    <w:link w:val="Ttulo8"/>
    <w:uiPriority w:val="9"/>
    <w:semiHidden/>
    <w:rsid w:val="000340CB"/>
    <w:rPr>
      <w:rFonts w:ascii="Calibri" w:hAnsi="Calibri"/>
      <w:i/>
      <w:iCs/>
      <w:sz w:val="24"/>
      <w:szCs w:val="24"/>
    </w:rPr>
  </w:style>
  <w:style w:type="paragraph" w:styleId="Corpodetexto3">
    <w:name w:val="Body Text 3"/>
    <w:basedOn w:val="Normal"/>
    <w:link w:val="Corpodetexto3Char"/>
    <w:unhideWhenUsed/>
    <w:rsid w:val="000340CB"/>
    <w:pPr>
      <w:jc w:val="center"/>
    </w:pPr>
    <w:rPr>
      <w:b/>
      <w:sz w:val="28"/>
      <w:szCs w:val="20"/>
    </w:rPr>
  </w:style>
  <w:style w:type="character" w:customStyle="1" w:styleId="Corpodetexto3Char">
    <w:name w:val="Corpo de texto 3 Char"/>
    <w:basedOn w:val="Fontepargpadro"/>
    <w:link w:val="Corpodetexto3"/>
    <w:rsid w:val="000340CB"/>
    <w:rPr>
      <w:b/>
      <w:sz w:val="28"/>
    </w:rPr>
  </w:style>
  <w:style w:type="paragraph" w:customStyle="1" w:styleId="ementa">
    <w:name w:val="ementa"/>
    <w:basedOn w:val="Normal"/>
    <w:rsid w:val="000340CB"/>
    <w:pPr>
      <w:spacing w:before="100" w:after="100"/>
    </w:pPr>
    <w:rPr>
      <w:szCs w:val="20"/>
    </w:rPr>
  </w:style>
  <w:style w:type="paragraph" w:styleId="Corpodetexto">
    <w:name w:val="Body Text"/>
    <w:basedOn w:val="Normal"/>
    <w:link w:val="CorpodetextoChar"/>
    <w:uiPriority w:val="99"/>
    <w:unhideWhenUsed/>
    <w:rsid w:val="000340CB"/>
    <w:pPr>
      <w:spacing w:after="120"/>
    </w:pPr>
  </w:style>
  <w:style w:type="character" w:customStyle="1" w:styleId="CorpodetextoChar">
    <w:name w:val="Corpo de texto Char"/>
    <w:basedOn w:val="Fontepargpadro"/>
    <w:link w:val="Corpodetexto"/>
    <w:uiPriority w:val="99"/>
    <w:rsid w:val="000340CB"/>
    <w:rPr>
      <w:sz w:val="24"/>
      <w:szCs w:val="24"/>
    </w:rPr>
  </w:style>
  <w:style w:type="paragraph" w:styleId="Recuodecorpodetexto">
    <w:name w:val="Body Text Indent"/>
    <w:basedOn w:val="Normal"/>
    <w:link w:val="RecuodecorpodetextoChar"/>
    <w:uiPriority w:val="99"/>
    <w:rsid w:val="000340CB"/>
    <w:pPr>
      <w:spacing w:after="120"/>
      <w:ind w:left="283"/>
    </w:pPr>
  </w:style>
  <w:style w:type="character" w:customStyle="1" w:styleId="RecuodecorpodetextoChar">
    <w:name w:val="Recuo de corpo de texto Char"/>
    <w:basedOn w:val="Fontepargpadro"/>
    <w:link w:val="Recuodecorpodetexto"/>
    <w:uiPriority w:val="99"/>
    <w:rsid w:val="000340CB"/>
    <w:rPr>
      <w:sz w:val="24"/>
      <w:szCs w:val="24"/>
    </w:rPr>
  </w:style>
  <w:style w:type="paragraph" w:styleId="Cabealho">
    <w:name w:val="header"/>
    <w:basedOn w:val="Normal"/>
    <w:link w:val="CabealhoChar"/>
    <w:uiPriority w:val="99"/>
    <w:semiHidden/>
    <w:unhideWhenUsed/>
    <w:rsid w:val="00F43473"/>
    <w:pPr>
      <w:tabs>
        <w:tab w:val="center" w:pos="4252"/>
        <w:tab w:val="right" w:pos="8504"/>
      </w:tabs>
    </w:pPr>
  </w:style>
  <w:style w:type="character" w:customStyle="1" w:styleId="CabealhoChar">
    <w:name w:val="Cabeçalho Char"/>
    <w:basedOn w:val="Fontepargpadro"/>
    <w:link w:val="Cabealho"/>
    <w:uiPriority w:val="99"/>
    <w:semiHidden/>
    <w:rsid w:val="00F43473"/>
    <w:rPr>
      <w:sz w:val="24"/>
      <w:szCs w:val="24"/>
    </w:rPr>
  </w:style>
  <w:style w:type="paragraph" w:styleId="Rodap">
    <w:name w:val="footer"/>
    <w:basedOn w:val="Normal"/>
    <w:link w:val="RodapChar"/>
    <w:uiPriority w:val="99"/>
    <w:semiHidden/>
    <w:unhideWhenUsed/>
    <w:rsid w:val="00F43473"/>
    <w:pPr>
      <w:tabs>
        <w:tab w:val="center" w:pos="4252"/>
        <w:tab w:val="right" w:pos="8504"/>
      </w:tabs>
    </w:pPr>
  </w:style>
  <w:style w:type="character" w:customStyle="1" w:styleId="RodapChar">
    <w:name w:val="Rodapé Char"/>
    <w:basedOn w:val="Fontepargpadro"/>
    <w:link w:val="Rodap"/>
    <w:uiPriority w:val="99"/>
    <w:semiHidden/>
    <w:rsid w:val="00F4347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200.234.222.235/$sitepreview/jbaa.com.br/img/rodape_peticao.gi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http://200.234.222.235/$sitepreview/jbaa.com.br/img/cabec_peticao.gi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4038</Words>
  <Characters>21811</Characters>
  <Application>Microsoft Office Word</Application>
  <DocSecurity>4</DocSecurity>
  <Lines>181</Lines>
  <Paragraphs>51</Paragraphs>
  <ScaleCrop>false</ScaleCrop>
  <HeadingPairs>
    <vt:vector size="2" baseType="variant">
      <vt:variant>
        <vt:lpstr>Título</vt:lpstr>
      </vt:variant>
      <vt:variant>
        <vt:i4>1</vt:i4>
      </vt:variant>
    </vt:vector>
  </HeadingPairs>
  <TitlesOfParts>
    <vt:vector size="1" baseType="lpstr">
      <vt:lpstr>Untitled Document</vt:lpstr>
    </vt:vector>
  </TitlesOfParts>
  <Company/>
  <LinksUpToDate>false</LinksUpToDate>
  <CharactersWithSpaces>25798</CharactersWithSpaces>
  <SharedDoc>false</SharedDoc>
  <HLinks>
    <vt:vector size="12" baseType="variant">
      <vt:variant>
        <vt:i4>3997715</vt:i4>
      </vt:variant>
      <vt:variant>
        <vt:i4>2186</vt:i4>
      </vt:variant>
      <vt:variant>
        <vt:i4>1026</vt:i4>
      </vt:variant>
      <vt:variant>
        <vt:i4>1</vt:i4>
      </vt:variant>
      <vt:variant>
        <vt:lpwstr>http://200.234.222.235/$sitepreview/jbaa.com.br/img/cabec_peticao.gif</vt:lpwstr>
      </vt:variant>
      <vt:variant>
        <vt:lpwstr/>
      </vt:variant>
      <vt:variant>
        <vt:i4>3014669</vt:i4>
      </vt:variant>
      <vt:variant>
        <vt:i4>28111</vt:i4>
      </vt:variant>
      <vt:variant>
        <vt:i4>1025</vt:i4>
      </vt:variant>
      <vt:variant>
        <vt:i4>1</vt:i4>
      </vt:variant>
      <vt:variant>
        <vt:lpwstr>http://200.234.222.235/$sitepreview/jbaa.com.br/img/rodape_peticao.gif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Document</dc:title>
  <dc:subject/>
  <dc:creator>Preferred Customer</dc:creator>
  <cp:keywords/>
  <dc:description/>
  <cp:lastModifiedBy>larissa.barbosa</cp:lastModifiedBy>
  <cp:revision>2</cp:revision>
  <cp:lastPrinted>2008-11-18T20:28:00Z</cp:lastPrinted>
  <dcterms:created xsi:type="dcterms:W3CDTF">2015-04-16T19:09:00Z</dcterms:created>
  <dcterms:modified xsi:type="dcterms:W3CDTF">2015-04-16T19:09:00Z</dcterms:modified>
</cp:coreProperties>
</file>